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5pt;width:841.999927pt;height:595.323190pt;mso-position-horizontal-relative:page;mso-position-vertical-relative:page;z-index:-15820800" filled="true" fillcolor="#f1ecde" stroked="false">
            <v:fill type="solid"/>
            <w10:wrap type="none"/>
          </v:rect>
        </w:pict>
      </w:r>
      <w:r>
        <w:rPr/>
        <w:pict>
          <v:group style="position:absolute;margin-left:324.553894pt;margin-top:.000006pt;width:484.9pt;height:595.35pt;mso-position-horizontal-relative:page;mso-position-vertical-relative:page;z-index:-15820288" coordorigin="6491,0" coordsize="9698,11907">
            <v:rect style="position:absolute;left:10984;top:0;width:5204;height:11907" filled="true" fillcolor="#99948f" stroked="false">
              <v:fill opacity="21587f" type="solid"/>
            </v:rect>
            <v:shape style="position:absolute;left:6491;top:2178;width:9688;height:6464" type="#_x0000_t75" stroked="false">
              <v:imagedata r:id="rId5" o:title=""/>
            </v:shape>
            <w10:wrap type="none"/>
          </v:group>
        </w:pict>
      </w: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spacing w:line="261" w:lineRule="auto" w:before="127"/>
        <w:ind w:left="6796" w:right="6811" w:firstLine="0"/>
        <w:jc w:val="center"/>
        <w:rPr>
          <w:b/>
          <w:sz w:val="42"/>
        </w:rPr>
      </w:pPr>
      <w:r>
        <w:rPr>
          <w:b/>
          <w:color w:val="503325"/>
          <w:w w:val="90"/>
          <w:sz w:val="42"/>
        </w:rPr>
        <w:t>V</w:t>
      </w:r>
      <w:r>
        <w:rPr>
          <w:b/>
          <w:color w:val="503325"/>
          <w:spacing w:val="-46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I</w:t>
      </w:r>
      <w:r>
        <w:rPr>
          <w:b/>
          <w:color w:val="503325"/>
          <w:spacing w:val="-46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N</w:t>
      </w:r>
      <w:r>
        <w:rPr>
          <w:b/>
          <w:color w:val="503325"/>
          <w:spacing w:val="-45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S</w:t>
      </w:r>
      <w:r>
        <w:rPr>
          <w:b/>
          <w:color w:val="503325"/>
          <w:spacing w:val="25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P</w:t>
      </w:r>
      <w:r>
        <w:rPr>
          <w:b/>
          <w:color w:val="503325"/>
          <w:spacing w:val="-46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I</w:t>
      </w:r>
      <w:r>
        <w:rPr>
          <w:b/>
          <w:color w:val="503325"/>
          <w:spacing w:val="-46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E</w:t>
      </w:r>
      <w:r>
        <w:rPr>
          <w:b/>
          <w:color w:val="503325"/>
          <w:spacing w:val="-45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R</w:t>
      </w:r>
      <w:r>
        <w:rPr>
          <w:b/>
          <w:color w:val="503325"/>
          <w:spacing w:val="-46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R</w:t>
      </w:r>
      <w:r>
        <w:rPr>
          <w:b/>
          <w:color w:val="503325"/>
          <w:spacing w:val="-45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E</w:t>
      </w:r>
      <w:r>
        <w:rPr>
          <w:b/>
          <w:color w:val="503325"/>
          <w:spacing w:val="-108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R</w:t>
      </w:r>
      <w:r>
        <w:rPr>
          <w:b/>
          <w:color w:val="503325"/>
          <w:spacing w:val="-44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I</w:t>
      </w:r>
      <w:r>
        <w:rPr>
          <w:b/>
          <w:color w:val="503325"/>
          <w:spacing w:val="-44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C</w:t>
      </w:r>
      <w:r>
        <w:rPr>
          <w:b/>
          <w:color w:val="503325"/>
          <w:spacing w:val="-44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H</w:t>
      </w:r>
      <w:r>
        <w:rPr>
          <w:b/>
          <w:color w:val="503325"/>
          <w:spacing w:val="-44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A</w:t>
      </w:r>
      <w:r>
        <w:rPr>
          <w:b/>
          <w:color w:val="503325"/>
          <w:spacing w:val="-44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R</w:t>
      </w:r>
      <w:r>
        <w:rPr>
          <w:b/>
          <w:color w:val="503325"/>
          <w:spacing w:val="-44"/>
          <w:w w:val="90"/>
          <w:sz w:val="42"/>
        </w:rPr>
        <w:t> </w:t>
      </w:r>
      <w:r>
        <w:rPr>
          <w:b/>
          <w:color w:val="503325"/>
          <w:w w:val="90"/>
          <w:sz w:val="42"/>
        </w:rPr>
        <w:t>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755775</wp:posOffset>
            </wp:positionH>
            <wp:positionV relativeFrom="paragraph">
              <wp:posOffset>245162</wp:posOffset>
            </wp:positionV>
            <wp:extent cx="2228466" cy="1463611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466" cy="146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08" w:lineRule="auto" w:before="333"/>
        <w:ind w:left="14030" w:right="0" w:hanging="288"/>
        <w:jc w:val="left"/>
        <w:rPr>
          <w:b/>
          <w:sz w:val="36"/>
        </w:rPr>
      </w:pPr>
      <w:r>
        <w:rPr>
          <w:b/>
          <w:color w:val="FFFFFF"/>
          <w:sz w:val="36"/>
        </w:rPr>
        <w:t>BONS,</w:t>
      </w:r>
      <w:r>
        <w:rPr>
          <w:b/>
          <w:color w:val="FFFFFF"/>
          <w:spacing w:val="53"/>
          <w:sz w:val="36"/>
        </w:rPr>
        <w:t> </w:t>
      </w:r>
      <w:r>
        <w:rPr>
          <w:b/>
          <w:color w:val="FFFFFF"/>
          <w:sz w:val="36"/>
        </w:rPr>
        <w:t>SANS</w:t>
      </w:r>
      <w:r>
        <w:rPr>
          <w:b/>
          <w:color w:val="FFFFFF"/>
          <w:spacing w:val="-103"/>
          <w:sz w:val="36"/>
        </w:rPr>
        <w:t> </w:t>
      </w:r>
      <w:r>
        <w:rPr>
          <w:b/>
          <w:color w:val="FFFFFF"/>
          <w:sz w:val="36"/>
        </w:rPr>
        <w:t>CINÉMA</w:t>
      </w:r>
      <w:r>
        <w:rPr>
          <w:b/>
          <w:color w:val="FFFFFF"/>
          <w:spacing w:val="7"/>
          <w:sz w:val="36"/>
        </w:rPr>
        <w:t> </w:t>
      </w:r>
      <w:r>
        <w:rPr>
          <w:b/>
          <w:color w:val="FFFFFF"/>
          <w:sz w:val="36"/>
        </w:rPr>
        <w:t>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line="312" w:lineRule="auto" w:before="0"/>
        <w:ind w:left="6796" w:right="6680" w:firstLine="0"/>
        <w:jc w:val="center"/>
        <w:rPr>
          <w:rFonts w:ascii="Georgia" w:hAnsi="Georgia"/>
          <w:sz w:val="14"/>
        </w:rPr>
      </w:pPr>
      <w:r>
        <w:rPr>
          <w:rFonts w:ascii="Georgia" w:hAnsi="Georgia"/>
          <w:color w:val="503325"/>
          <w:sz w:val="14"/>
        </w:rPr>
        <w:t>D</w:t>
      </w:r>
      <w:r>
        <w:rPr>
          <w:rFonts w:ascii="Georgia" w:hAnsi="Georgia"/>
          <w:color w:val="503325"/>
          <w:spacing w:val="-11"/>
          <w:sz w:val="14"/>
        </w:rPr>
        <w:t> </w:t>
      </w:r>
      <w:r>
        <w:rPr>
          <w:rFonts w:ascii="Georgia" w:hAnsi="Georgia"/>
          <w:color w:val="503325"/>
          <w:sz w:val="14"/>
        </w:rPr>
        <w:t>o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m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a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i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n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e</w:t>
      </w:r>
      <w:r>
        <w:rPr>
          <w:rFonts w:ascii="Georgia" w:hAnsi="Georgia"/>
          <w:color w:val="503325"/>
          <w:spacing w:val="15"/>
          <w:sz w:val="14"/>
        </w:rPr>
        <w:t> </w:t>
      </w:r>
      <w:r>
        <w:rPr>
          <w:rFonts w:ascii="Georgia" w:hAnsi="Georgia"/>
          <w:color w:val="503325"/>
          <w:sz w:val="14"/>
        </w:rPr>
        <w:t>d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e</w:t>
      </w:r>
      <w:r>
        <w:rPr>
          <w:rFonts w:ascii="Georgia" w:hAnsi="Georgia"/>
          <w:color w:val="503325"/>
          <w:spacing w:val="47"/>
          <w:sz w:val="14"/>
        </w:rPr>
        <w:t> </w:t>
      </w:r>
      <w:r>
        <w:rPr>
          <w:rFonts w:ascii="Georgia" w:hAnsi="Georgia"/>
          <w:color w:val="503325"/>
          <w:sz w:val="14"/>
        </w:rPr>
        <w:t>l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'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É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v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ê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q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u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e</w:t>
      </w:r>
      <w:r>
        <w:rPr>
          <w:rFonts w:ascii="Georgia" w:hAnsi="Georgia"/>
          <w:color w:val="503325"/>
          <w:spacing w:val="47"/>
          <w:sz w:val="14"/>
        </w:rPr>
        <w:t> </w:t>
      </w:r>
      <w:r>
        <w:rPr>
          <w:rFonts w:ascii="Georgia" w:hAnsi="Georgia"/>
          <w:color w:val="503325"/>
          <w:sz w:val="14"/>
        </w:rPr>
        <w:t>1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1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4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3</w:t>
      </w:r>
      <w:r>
        <w:rPr>
          <w:rFonts w:ascii="Georgia" w:hAnsi="Georgia"/>
          <w:color w:val="503325"/>
          <w:spacing w:val="-11"/>
          <w:sz w:val="14"/>
        </w:rPr>
        <w:t> </w:t>
      </w:r>
      <w:r>
        <w:rPr>
          <w:rFonts w:ascii="Georgia" w:hAnsi="Georgia"/>
          <w:color w:val="503325"/>
          <w:sz w:val="14"/>
        </w:rPr>
        <w:t>0</w:t>
      </w:r>
      <w:r>
        <w:rPr>
          <w:rFonts w:ascii="Georgia" w:hAnsi="Georgia"/>
          <w:color w:val="503325"/>
          <w:spacing w:val="48"/>
          <w:sz w:val="14"/>
        </w:rPr>
        <w:t> </w:t>
      </w:r>
      <w:r>
        <w:rPr>
          <w:rFonts w:ascii="Georgia" w:hAnsi="Georgia"/>
          <w:color w:val="503325"/>
          <w:sz w:val="14"/>
        </w:rPr>
        <w:t>G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R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U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I</w:t>
      </w:r>
      <w:r>
        <w:rPr>
          <w:rFonts w:ascii="Georgia" w:hAnsi="Georgia"/>
          <w:color w:val="503325"/>
          <w:spacing w:val="-11"/>
          <w:sz w:val="14"/>
        </w:rPr>
        <w:t> </w:t>
      </w:r>
      <w:r>
        <w:rPr>
          <w:rFonts w:ascii="Georgia" w:hAnsi="Georgia"/>
          <w:color w:val="503325"/>
          <w:sz w:val="14"/>
        </w:rPr>
        <w:t>S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S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A</w:t>
      </w:r>
      <w:r>
        <w:rPr>
          <w:rFonts w:ascii="Georgia" w:hAnsi="Georgia"/>
          <w:color w:val="503325"/>
          <w:spacing w:val="-10"/>
          <w:sz w:val="14"/>
        </w:rPr>
        <w:t> </w:t>
      </w:r>
      <w:r>
        <w:rPr>
          <w:rFonts w:ascii="Georgia" w:hAnsi="Georgia"/>
          <w:color w:val="503325"/>
          <w:sz w:val="14"/>
        </w:rPr>
        <w:t>N</w:t>
      </w:r>
      <w:r>
        <w:rPr>
          <w:rFonts w:ascii="Georgia" w:hAnsi="Georgia"/>
          <w:color w:val="503325"/>
          <w:spacing w:val="-31"/>
          <w:sz w:val="14"/>
        </w:rPr>
        <w:t> </w:t>
      </w:r>
      <w:r>
        <w:rPr>
          <w:rFonts w:ascii="Georgia" w:hAnsi="Georgia"/>
          <w:color w:val="503325"/>
          <w:w w:val="105"/>
          <w:sz w:val="14"/>
        </w:rPr>
        <w:t>F</w:t>
      </w:r>
      <w:r>
        <w:rPr>
          <w:rFonts w:ascii="Georgia" w:hAnsi="Georgia"/>
          <w:color w:val="503325"/>
          <w:spacing w:val="-14"/>
          <w:w w:val="105"/>
          <w:sz w:val="14"/>
        </w:rPr>
        <w:t> </w:t>
      </w:r>
      <w:r>
        <w:rPr>
          <w:rFonts w:ascii="Georgia" w:hAnsi="Georgia"/>
          <w:color w:val="503325"/>
          <w:w w:val="105"/>
          <w:sz w:val="14"/>
        </w:rPr>
        <w:t>R</w:t>
      </w:r>
      <w:r>
        <w:rPr>
          <w:rFonts w:ascii="Georgia" w:hAnsi="Georgia"/>
          <w:color w:val="503325"/>
          <w:spacing w:val="-14"/>
          <w:w w:val="105"/>
          <w:sz w:val="14"/>
        </w:rPr>
        <w:t> </w:t>
      </w:r>
      <w:r>
        <w:rPr>
          <w:rFonts w:ascii="Georgia" w:hAnsi="Georgia"/>
          <w:color w:val="503325"/>
          <w:w w:val="105"/>
          <w:sz w:val="14"/>
        </w:rPr>
        <w:t>A</w:t>
      </w:r>
      <w:r>
        <w:rPr>
          <w:rFonts w:ascii="Georgia" w:hAnsi="Georgia"/>
          <w:color w:val="503325"/>
          <w:spacing w:val="-14"/>
          <w:w w:val="105"/>
          <w:sz w:val="14"/>
        </w:rPr>
        <w:t> </w:t>
      </w:r>
      <w:r>
        <w:rPr>
          <w:rFonts w:ascii="Georgia" w:hAnsi="Georgia"/>
          <w:color w:val="503325"/>
          <w:w w:val="105"/>
          <w:sz w:val="14"/>
        </w:rPr>
        <w:t>N</w:t>
      </w:r>
      <w:r>
        <w:rPr>
          <w:rFonts w:ascii="Georgia" w:hAnsi="Georgia"/>
          <w:color w:val="503325"/>
          <w:spacing w:val="-13"/>
          <w:w w:val="105"/>
          <w:sz w:val="14"/>
        </w:rPr>
        <w:t> </w:t>
      </w:r>
      <w:r>
        <w:rPr>
          <w:rFonts w:ascii="Georgia" w:hAnsi="Georgia"/>
          <w:color w:val="503325"/>
          <w:w w:val="105"/>
          <w:sz w:val="14"/>
        </w:rPr>
        <w:t>C</w:t>
      </w:r>
      <w:r>
        <w:rPr>
          <w:rFonts w:ascii="Georgia" w:hAnsi="Georgia"/>
          <w:color w:val="503325"/>
          <w:spacing w:val="-14"/>
          <w:w w:val="105"/>
          <w:sz w:val="14"/>
        </w:rPr>
        <w:t> </w:t>
      </w:r>
      <w:r>
        <w:rPr>
          <w:rFonts w:ascii="Georgia" w:hAnsi="Georgia"/>
          <w:color w:val="503325"/>
          <w:w w:val="105"/>
          <w:sz w:val="14"/>
        </w:rPr>
        <w:t>E</w:t>
      </w:r>
    </w:p>
    <w:p>
      <w:pPr>
        <w:spacing w:line="159" w:lineRule="exact" w:before="0"/>
        <w:ind w:left="6796" w:right="6682" w:firstLine="0"/>
        <w:jc w:val="center"/>
        <w:rPr>
          <w:rFonts w:ascii="Georgia"/>
          <w:sz w:val="14"/>
        </w:rPr>
      </w:pPr>
      <w:r>
        <w:rPr>
          <w:rFonts w:ascii="Georgia"/>
          <w:color w:val="503325"/>
          <w:w w:val="95"/>
          <w:sz w:val="14"/>
        </w:rPr>
        <w:t>+</w:t>
      </w:r>
      <w:r>
        <w:rPr>
          <w:rFonts w:ascii="Georgia"/>
          <w:color w:val="503325"/>
          <w:spacing w:val="-9"/>
          <w:w w:val="95"/>
          <w:sz w:val="14"/>
        </w:rPr>
        <w:t> </w:t>
      </w:r>
      <w:r>
        <w:rPr>
          <w:rFonts w:ascii="Georgia"/>
          <w:color w:val="503325"/>
          <w:w w:val="95"/>
          <w:sz w:val="14"/>
        </w:rPr>
        <w:t>3</w:t>
      </w:r>
      <w:r>
        <w:rPr>
          <w:rFonts w:ascii="Georgia"/>
          <w:color w:val="503325"/>
          <w:spacing w:val="-8"/>
          <w:w w:val="95"/>
          <w:sz w:val="14"/>
        </w:rPr>
        <w:t> </w:t>
      </w:r>
      <w:r>
        <w:rPr>
          <w:rFonts w:ascii="Georgia"/>
          <w:color w:val="503325"/>
          <w:w w:val="95"/>
          <w:sz w:val="14"/>
        </w:rPr>
        <w:t>3</w:t>
      </w:r>
      <w:r>
        <w:rPr>
          <w:rFonts w:ascii="Georgia"/>
          <w:color w:val="503325"/>
          <w:spacing w:val="-8"/>
          <w:w w:val="95"/>
          <w:sz w:val="14"/>
        </w:rPr>
        <w:t> </w:t>
      </w:r>
      <w:r>
        <w:rPr>
          <w:rFonts w:ascii="Georgia"/>
          <w:color w:val="503325"/>
          <w:w w:val="95"/>
          <w:sz w:val="14"/>
        </w:rPr>
        <w:t>4</w:t>
      </w:r>
      <w:r>
        <w:rPr>
          <w:rFonts w:ascii="Georgia"/>
          <w:color w:val="503325"/>
          <w:spacing w:val="18"/>
          <w:w w:val="95"/>
          <w:sz w:val="14"/>
        </w:rPr>
        <w:t> </w:t>
      </w:r>
      <w:r>
        <w:rPr>
          <w:rFonts w:ascii="Georgia"/>
          <w:color w:val="503325"/>
          <w:w w:val="95"/>
          <w:sz w:val="14"/>
        </w:rPr>
        <w:t>6</w:t>
      </w:r>
      <w:r>
        <w:rPr>
          <w:rFonts w:ascii="Georgia"/>
          <w:color w:val="503325"/>
          <w:spacing w:val="-9"/>
          <w:w w:val="95"/>
          <w:sz w:val="14"/>
        </w:rPr>
        <w:t> </w:t>
      </w:r>
      <w:r>
        <w:rPr>
          <w:rFonts w:ascii="Georgia"/>
          <w:color w:val="503325"/>
          <w:w w:val="95"/>
          <w:sz w:val="14"/>
        </w:rPr>
        <w:t>8</w:t>
      </w:r>
      <w:r>
        <w:rPr>
          <w:rFonts w:ascii="Georgia"/>
          <w:color w:val="503325"/>
          <w:spacing w:val="48"/>
          <w:sz w:val="14"/>
        </w:rPr>
        <w:t> </w:t>
      </w:r>
      <w:r>
        <w:rPr>
          <w:rFonts w:ascii="Georgia"/>
          <w:color w:val="503325"/>
          <w:w w:val="95"/>
          <w:sz w:val="14"/>
        </w:rPr>
        <w:t>7</w:t>
      </w:r>
      <w:r>
        <w:rPr>
          <w:rFonts w:ascii="Georgia"/>
          <w:color w:val="503325"/>
          <w:spacing w:val="-8"/>
          <w:w w:val="95"/>
          <w:sz w:val="14"/>
        </w:rPr>
        <w:t> </w:t>
      </w:r>
      <w:r>
        <w:rPr>
          <w:rFonts w:ascii="Georgia"/>
          <w:color w:val="503325"/>
          <w:w w:val="95"/>
          <w:sz w:val="14"/>
        </w:rPr>
        <w:t>5</w:t>
      </w:r>
      <w:r>
        <w:rPr>
          <w:rFonts w:ascii="Georgia"/>
          <w:color w:val="503325"/>
          <w:spacing w:val="47"/>
          <w:sz w:val="14"/>
        </w:rPr>
        <w:t> </w:t>
      </w:r>
      <w:r>
        <w:rPr>
          <w:rFonts w:ascii="Georgia"/>
          <w:color w:val="503325"/>
          <w:w w:val="95"/>
          <w:sz w:val="14"/>
        </w:rPr>
        <w:t>0</w:t>
      </w:r>
      <w:r>
        <w:rPr>
          <w:rFonts w:ascii="Georgia"/>
          <w:color w:val="503325"/>
          <w:spacing w:val="-8"/>
          <w:w w:val="95"/>
          <w:sz w:val="14"/>
        </w:rPr>
        <w:t> </w:t>
      </w:r>
      <w:r>
        <w:rPr>
          <w:rFonts w:ascii="Georgia"/>
          <w:color w:val="503325"/>
          <w:w w:val="95"/>
          <w:sz w:val="14"/>
        </w:rPr>
        <w:t>0</w:t>
      </w:r>
      <w:r>
        <w:rPr>
          <w:rFonts w:ascii="Georgia"/>
          <w:color w:val="503325"/>
          <w:spacing w:val="47"/>
          <w:sz w:val="14"/>
        </w:rPr>
        <w:t> </w:t>
      </w:r>
      <w:r>
        <w:rPr>
          <w:rFonts w:ascii="Georgia"/>
          <w:color w:val="503325"/>
          <w:w w:val="95"/>
          <w:sz w:val="14"/>
        </w:rPr>
        <w:t>4</w:t>
      </w:r>
      <w:r>
        <w:rPr>
          <w:rFonts w:ascii="Georgia"/>
          <w:color w:val="503325"/>
          <w:spacing w:val="-8"/>
          <w:w w:val="95"/>
          <w:sz w:val="14"/>
        </w:rPr>
        <w:t> </w:t>
      </w:r>
      <w:r>
        <w:rPr>
          <w:rFonts w:ascii="Georgia"/>
          <w:color w:val="503325"/>
          <w:w w:val="95"/>
          <w:sz w:val="14"/>
        </w:rPr>
        <w:t>8</w:t>
      </w:r>
    </w:p>
    <w:p>
      <w:pPr>
        <w:spacing w:before="48"/>
        <w:ind w:left="6796" w:right="6682" w:firstLine="0"/>
        <w:jc w:val="center"/>
        <w:rPr>
          <w:rFonts w:ascii="Georgia"/>
          <w:sz w:val="14"/>
        </w:rPr>
      </w:pPr>
      <w:r>
        <w:rPr>
          <w:rFonts w:ascii="Georgia"/>
          <w:color w:val="503325"/>
          <w:sz w:val="14"/>
        </w:rPr>
        <w:t>c</w:t>
      </w:r>
      <w:r>
        <w:rPr>
          <w:rFonts w:ascii="Georgia"/>
          <w:color w:val="503325"/>
          <w:spacing w:val="-9"/>
          <w:sz w:val="14"/>
        </w:rPr>
        <w:t> </w:t>
      </w:r>
      <w:r>
        <w:rPr>
          <w:rFonts w:ascii="Georgia"/>
          <w:color w:val="503325"/>
          <w:sz w:val="14"/>
        </w:rPr>
        <w:t>o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n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t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a</w:t>
      </w:r>
      <w:r>
        <w:rPr>
          <w:rFonts w:ascii="Georgia"/>
          <w:color w:val="503325"/>
          <w:spacing w:val="-9"/>
          <w:sz w:val="14"/>
        </w:rPr>
        <w:t> </w:t>
      </w:r>
      <w:r>
        <w:rPr>
          <w:rFonts w:ascii="Georgia"/>
          <w:color w:val="503325"/>
          <w:sz w:val="14"/>
        </w:rPr>
        <w:t>c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t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1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1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@</w:t>
      </w:r>
      <w:r>
        <w:rPr>
          <w:rFonts w:ascii="Georgia"/>
          <w:color w:val="503325"/>
          <w:spacing w:val="-9"/>
          <w:sz w:val="14"/>
        </w:rPr>
        <w:t> </w:t>
      </w:r>
      <w:r>
        <w:rPr>
          <w:rFonts w:ascii="Georgia"/>
          <w:color w:val="503325"/>
          <w:w w:val="105"/>
          <w:sz w:val="14"/>
        </w:rPr>
        <w:t>v</w:t>
      </w:r>
      <w:r>
        <w:rPr>
          <w:rFonts w:ascii="Georgia"/>
          <w:color w:val="503325"/>
          <w:spacing w:val="-10"/>
          <w:w w:val="105"/>
          <w:sz w:val="14"/>
        </w:rPr>
        <w:t> </w:t>
      </w:r>
      <w:r>
        <w:rPr>
          <w:rFonts w:ascii="Georgia"/>
          <w:color w:val="503325"/>
          <w:sz w:val="14"/>
        </w:rPr>
        <w:t>i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n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s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p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i</w:t>
      </w:r>
      <w:r>
        <w:rPr>
          <w:rFonts w:ascii="Georgia"/>
          <w:color w:val="503325"/>
          <w:spacing w:val="-9"/>
          <w:sz w:val="14"/>
        </w:rPr>
        <w:t> </w:t>
      </w:r>
      <w:r>
        <w:rPr>
          <w:rFonts w:ascii="Georgia"/>
          <w:color w:val="503325"/>
          <w:sz w:val="14"/>
        </w:rPr>
        <w:t>e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r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r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e</w:t>
      </w:r>
      <w:r>
        <w:rPr>
          <w:rFonts w:ascii="Georgia"/>
          <w:color w:val="503325"/>
          <w:spacing w:val="-9"/>
          <w:sz w:val="14"/>
        </w:rPr>
        <w:t> </w:t>
      </w:r>
      <w:r>
        <w:rPr>
          <w:rFonts w:ascii="Georgia"/>
          <w:color w:val="503325"/>
          <w:sz w:val="14"/>
        </w:rPr>
        <w:t>r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i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c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h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a</w:t>
      </w:r>
      <w:r>
        <w:rPr>
          <w:rFonts w:ascii="Georgia"/>
          <w:color w:val="503325"/>
          <w:spacing w:val="-9"/>
          <w:sz w:val="14"/>
        </w:rPr>
        <w:t> </w:t>
      </w:r>
      <w:r>
        <w:rPr>
          <w:rFonts w:ascii="Georgia"/>
          <w:color w:val="503325"/>
          <w:sz w:val="14"/>
        </w:rPr>
        <w:t>r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d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sz w:val="14"/>
        </w:rPr>
        <w:t>.</w:t>
      </w:r>
      <w:r>
        <w:rPr>
          <w:rFonts w:ascii="Georgia"/>
          <w:color w:val="503325"/>
          <w:spacing w:val="-8"/>
          <w:sz w:val="14"/>
        </w:rPr>
        <w:t> </w:t>
      </w:r>
      <w:r>
        <w:rPr>
          <w:rFonts w:ascii="Georgia"/>
          <w:color w:val="503325"/>
          <w:w w:val="105"/>
          <w:sz w:val="14"/>
        </w:rPr>
        <w:t>f</w:t>
      </w:r>
      <w:r>
        <w:rPr>
          <w:rFonts w:ascii="Georgia"/>
          <w:color w:val="503325"/>
          <w:spacing w:val="-10"/>
          <w:w w:val="105"/>
          <w:sz w:val="14"/>
        </w:rPr>
        <w:t> </w:t>
      </w:r>
      <w:r>
        <w:rPr>
          <w:rFonts w:ascii="Georgia"/>
          <w:color w:val="503325"/>
          <w:sz w:val="14"/>
        </w:rPr>
        <w:t>r</w:t>
      </w:r>
    </w:p>
    <w:p>
      <w:pPr>
        <w:spacing w:before="29"/>
        <w:ind w:left="6796" w:right="6684" w:firstLine="0"/>
        <w:jc w:val="center"/>
        <w:rPr>
          <w:rFonts w:ascii="Georgia"/>
          <w:sz w:val="16"/>
        </w:rPr>
      </w:pPr>
      <w:r>
        <w:rPr>
          <w:rFonts w:ascii="Georgia"/>
          <w:color w:val="503325"/>
          <w:sz w:val="16"/>
        </w:rPr>
        <w:t>w</w:t>
      </w:r>
      <w:r>
        <w:rPr>
          <w:rFonts w:ascii="Georgia"/>
          <w:color w:val="503325"/>
          <w:spacing w:val="-13"/>
          <w:sz w:val="16"/>
        </w:rPr>
        <w:t> </w:t>
      </w:r>
      <w:r>
        <w:rPr>
          <w:rFonts w:ascii="Georgia"/>
          <w:color w:val="503325"/>
          <w:sz w:val="16"/>
        </w:rPr>
        <w:t>w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w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.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v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i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n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s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p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i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e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r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r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e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r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i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c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h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a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r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d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.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c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o</w:t>
      </w:r>
      <w:r>
        <w:rPr>
          <w:rFonts w:ascii="Georgia"/>
          <w:color w:val="503325"/>
          <w:spacing w:val="-12"/>
          <w:sz w:val="16"/>
        </w:rPr>
        <w:t> </w:t>
      </w:r>
      <w:r>
        <w:rPr>
          <w:rFonts w:ascii="Georgia"/>
          <w:color w:val="503325"/>
          <w:sz w:val="16"/>
        </w:rPr>
        <w:t>m</w:t>
      </w:r>
    </w:p>
    <w:p>
      <w:pPr>
        <w:spacing w:after="0"/>
        <w:jc w:val="center"/>
        <w:rPr>
          <w:rFonts w:ascii="Georgia"/>
          <w:sz w:val="16"/>
        </w:rPr>
        <w:sectPr>
          <w:type w:val="continuous"/>
          <w:pgSz w:w="16840" w:h="11910" w:orient="landscape"/>
          <w:pgMar w:top="0" w:bottom="0" w:left="0" w:right="120"/>
        </w:sectPr>
      </w:pPr>
    </w:p>
    <w:p>
      <w:pPr>
        <w:pStyle w:val="Heading1"/>
        <w:spacing w:before="140"/>
        <w:ind w:right="4970"/>
      </w:pPr>
      <w:r>
        <w:rPr>
          <w:color w:val="503325"/>
          <w:w w:val="95"/>
        </w:rPr>
        <w:t>UN</w:t>
      </w:r>
      <w:r>
        <w:rPr>
          <w:color w:val="503325"/>
          <w:spacing w:val="-15"/>
          <w:w w:val="95"/>
        </w:rPr>
        <w:t> </w:t>
      </w:r>
      <w:r>
        <w:rPr>
          <w:color w:val="503325"/>
          <w:w w:val="95"/>
        </w:rPr>
        <w:t>PEU</w:t>
      </w:r>
      <w:r>
        <w:rPr>
          <w:color w:val="503325"/>
          <w:spacing w:val="-15"/>
          <w:w w:val="95"/>
        </w:rPr>
        <w:t> </w:t>
      </w:r>
      <w:r>
        <w:rPr>
          <w:color w:val="503325"/>
          <w:w w:val="95"/>
        </w:rPr>
        <w:t>D’HISTOIRE….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640" w:bottom="280" w:left="0" w:right="120"/>
        </w:sectPr>
      </w:pPr>
    </w:p>
    <w:p>
      <w:pPr>
        <w:pStyle w:val="BodyText"/>
        <w:spacing w:line="278" w:lineRule="auto" w:before="247"/>
        <w:ind w:left="247"/>
      </w:pPr>
      <w:r>
        <w:rPr/>
        <w:pict>
          <v:rect style="position:absolute;margin-left:0pt;margin-top:.000054pt;width:841.999927pt;height:595.323190pt;mso-position-horizontal-relative:page;mso-position-vertical-relative:page;z-index:-15819264" filled="true" fillcolor="#f1ecde" stroked="false">
            <v:fill type="solid"/>
            <w10:wrap type="none"/>
          </v:rect>
        </w:pict>
      </w:r>
      <w:r>
        <w:rPr>
          <w:color w:val="503325"/>
          <w:w w:val="105"/>
        </w:rPr>
        <w:t>Le domaine situé sur une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péninsule des Corbières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maritimes</w:t>
      </w:r>
      <w:r>
        <w:rPr>
          <w:color w:val="503325"/>
          <w:spacing w:val="-24"/>
          <w:w w:val="105"/>
        </w:rPr>
        <w:t> </w:t>
      </w:r>
      <w:r>
        <w:rPr>
          <w:color w:val="503325"/>
          <w:w w:val="105"/>
        </w:rPr>
        <w:t>fut</w:t>
      </w:r>
      <w:r>
        <w:rPr>
          <w:color w:val="503325"/>
          <w:spacing w:val="-24"/>
          <w:w w:val="105"/>
        </w:rPr>
        <w:t> </w:t>
      </w:r>
      <w:r>
        <w:rPr>
          <w:color w:val="503325"/>
          <w:w w:val="105"/>
        </w:rPr>
        <w:t>jadis</w:t>
      </w:r>
      <w:r>
        <w:rPr>
          <w:color w:val="503325"/>
          <w:spacing w:val="-24"/>
          <w:w w:val="105"/>
        </w:rPr>
        <w:t> </w:t>
      </w:r>
      <w:r>
        <w:rPr>
          <w:color w:val="503325"/>
          <w:w w:val="105"/>
        </w:rPr>
        <w:t>propriété</w:t>
      </w:r>
      <w:r>
        <w:rPr>
          <w:color w:val="503325"/>
          <w:spacing w:val="-24"/>
          <w:w w:val="105"/>
        </w:rPr>
        <w:t> </w:t>
      </w:r>
      <w:r>
        <w:rPr>
          <w:color w:val="503325"/>
          <w:w w:val="105"/>
        </w:rPr>
        <w:t>des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évêques de Narbonne. Pierre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Richard le découvre un peu par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hasard en 1986 et tombe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immédiatement sous le charme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de sa topographie unique et du</w:t>
      </w:r>
      <w:r>
        <w:rPr>
          <w:color w:val="503325"/>
          <w:spacing w:val="1"/>
          <w:w w:val="105"/>
        </w:rPr>
        <w:t> </w:t>
      </w:r>
      <w:r>
        <w:rPr>
          <w:color w:val="503325"/>
        </w:rPr>
        <w:t>paysage.</w:t>
      </w:r>
      <w:r>
        <w:rPr>
          <w:color w:val="503325"/>
          <w:spacing w:val="2"/>
        </w:rPr>
        <w:t> </w:t>
      </w:r>
      <w:r>
        <w:rPr>
          <w:color w:val="503325"/>
        </w:rPr>
        <w:t>Des</w:t>
      </w:r>
      <w:r>
        <w:rPr>
          <w:color w:val="503325"/>
          <w:spacing w:val="3"/>
        </w:rPr>
        <w:t> </w:t>
      </w:r>
      <w:r>
        <w:rPr>
          <w:color w:val="503325"/>
        </w:rPr>
        <w:t>étangs,</w:t>
      </w:r>
      <w:r>
        <w:rPr>
          <w:color w:val="503325"/>
          <w:spacing w:val="3"/>
        </w:rPr>
        <w:t> </w:t>
      </w:r>
      <w:r>
        <w:rPr>
          <w:color w:val="503325"/>
        </w:rPr>
        <w:t>des</w:t>
      </w:r>
      <w:r>
        <w:rPr>
          <w:color w:val="503325"/>
          <w:spacing w:val="2"/>
        </w:rPr>
        <w:t> </w:t>
      </w:r>
      <w:r>
        <w:rPr>
          <w:color w:val="503325"/>
        </w:rPr>
        <w:t>canaux</w:t>
      </w:r>
      <w:r>
        <w:rPr>
          <w:color w:val="503325"/>
          <w:spacing w:val="-94"/>
        </w:rPr>
        <w:t> </w:t>
      </w:r>
      <w:r>
        <w:rPr>
          <w:color w:val="503325"/>
          <w:w w:val="105"/>
        </w:rPr>
        <w:t>et même la mer pour venir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combler sa passion de la pêche.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Mais c’est surtout le discours du</w:t>
      </w:r>
      <w:r>
        <w:rPr>
          <w:color w:val="503325"/>
          <w:spacing w:val="-99"/>
          <w:w w:val="105"/>
        </w:rPr>
        <w:t> </w:t>
      </w:r>
      <w:r>
        <w:rPr>
          <w:color w:val="503325"/>
          <w:spacing w:val="-1"/>
          <w:w w:val="105"/>
        </w:rPr>
        <w:t>régisseur</w:t>
      </w:r>
      <w:r>
        <w:rPr>
          <w:color w:val="503325"/>
          <w:spacing w:val="-24"/>
          <w:w w:val="105"/>
        </w:rPr>
        <w:t> </w:t>
      </w:r>
      <w:r>
        <w:rPr>
          <w:color w:val="503325"/>
          <w:spacing w:val="-1"/>
          <w:w w:val="105"/>
        </w:rPr>
        <w:t>de</w:t>
      </w:r>
      <w:r>
        <w:rPr>
          <w:color w:val="503325"/>
          <w:spacing w:val="-24"/>
          <w:w w:val="105"/>
        </w:rPr>
        <w:t> </w:t>
      </w:r>
      <w:r>
        <w:rPr>
          <w:color w:val="503325"/>
          <w:spacing w:val="-1"/>
          <w:w w:val="105"/>
        </w:rPr>
        <w:t>l’époque</w:t>
      </w:r>
      <w:r>
        <w:rPr>
          <w:color w:val="503325"/>
          <w:spacing w:val="-24"/>
          <w:w w:val="105"/>
        </w:rPr>
        <w:t> </w:t>
      </w:r>
      <w:r>
        <w:rPr>
          <w:color w:val="503325"/>
          <w:spacing w:val="-1"/>
          <w:w w:val="105"/>
        </w:rPr>
        <w:t>qu’il</w:t>
      </w:r>
      <w:r>
        <w:rPr>
          <w:color w:val="503325"/>
          <w:spacing w:val="-23"/>
          <w:w w:val="105"/>
        </w:rPr>
        <w:t> </w:t>
      </w:r>
      <w:r>
        <w:rPr>
          <w:color w:val="503325"/>
          <w:w w:val="105"/>
        </w:rPr>
        <w:t>garde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en</w:t>
      </w:r>
      <w:r>
        <w:rPr>
          <w:color w:val="503325"/>
          <w:spacing w:val="-20"/>
          <w:w w:val="105"/>
        </w:rPr>
        <w:t> </w:t>
      </w:r>
      <w:r>
        <w:rPr>
          <w:color w:val="503325"/>
          <w:w w:val="105"/>
        </w:rPr>
        <w:t>mémoire</w:t>
      </w:r>
      <w:r>
        <w:rPr>
          <w:color w:val="503325"/>
          <w:spacing w:val="-20"/>
          <w:w w:val="105"/>
        </w:rPr>
        <w:t> </w:t>
      </w:r>
      <w:r>
        <w:rPr>
          <w:color w:val="503325"/>
          <w:w w:val="105"/>
        </w:rPr>
        <w:t>à</w:t>
      </w:r>
      <w:r>
        <w:rPr>
          <w:color w:val="503325"/>
          <w:spacing w:val="-20"/>
          <w:w w:val="105"/>
        </w:rPr>
        <w:t> </w:t>
      </w:r>
      <w:r>
        <w:rPr>
          <w:color w:val="503325"/>
          <w:w w:val="105"/>
        </w:rPr>
        <w:t>son</w:t>
      </w:r>
      <w:r>
        <w:rPr>
          <w:color w:val="503325"/>
          <w:spacing w:val="-20"/>
          <w:w w:val="105"/>
        </w:rPr>
        <w:t> </w:t>
      </w:r>
      <w:r>
        <w:rPr>
          <w:color w:val="503325"/>
          <w:w w:val="105"/>
        </w:rPr>
        <w:t>retour</w:t>
      </w:r>
      <w:r>
        <w:rPr>
          <w:color w:val="503325"/>
          <w:spacing w:val="-20"/>
          <w:w w:val="105"/>
        </w:rPr>
        <w:t> </w:t>
      </w:r>
      <w:r>
        <w:rPr>
          <w:color w:val="503325"/>
          <w:w w:val="105"/>
        </w:rPr>
        <w:t>à</w:t>
      </w:r>
      <w:r>
        <w:rPr>
          <w:color w:val="503325"/>
          <w:spacing w:val="-20"/>
          <w:w w:val="105"/>
        </w:rPr>
        <w:t> </w:t>
      </w:r>
      <w:r>
        <w:rPr>
          <w:color w:val="503325"/>
          <w:w w:val="105"/>
        </w:rPr>
        <w:t>Paris.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Son rapport à la terre et son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sens du partage le touchent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profondément. Quelques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semaines plus tard il fait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l’acquisition du domaine et se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lance dans la grande aventure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viticole.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3160217</wp:posOffset>
            </wp:positionH>
            <wp:positionV relativeFrom="paragraph">
              <wp:posOffset>170809</wp:posOffset>
            </wp:positionV>
            <wp:extent cx="4525672" cy="4140708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672" cy="414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56"/>
        </w:rPr>
      </w:pPr>
    </w:p>
    <w:p>
      <w:pPr>
        <w:spacing w:before="0"/>
        <w:ind w:left="1563" w:right="0" w:firstLine="0"/>
        <w:jc w:val="left"/>
        <w:rPr>
          <w:rFonts w:ascii="Trebuchet MS" w:hAnsi="Trebuchet MS"/>
          <w:i/>
          <w:sz w:val="30"/>
        </w:rPr>
      </w:pPr>
      <w:r>
        <w:rPr>
          <w:rFonts w:ascii="Trebuchet MS" w:hAnsi="Trebuchet MS"/>
          <w:i/>
          <w:color w:val="503325"/>
          <w:w w:val="90"/>
          <w:sz w:val="30"/>
        </w:rPr>
        <w:t>La</w:t>
      </w:r>
      <w:r>
        <w:rPr>
          <w:rFonts w:ascii="Trebuchet MS" w:hAnsi="Trebuchet MS"/>
          <w:i/>
          <w:color w:val="503325"/>
          <w:spacing w:val="1"/>
          <w:w w:val="90"/>
          <w:sz w:val="30"/>
        </w:rPr>
        <w:t> </w:t>
      </w:r>
      <w:r>
        <w:rPr>
          <w:rFonts w:ascii="Trebuchet MS" w:hAnsi="Trebuchet MS"/>
          <w:i/>
          <w:color w:val="503325"/>
          <w:w w:val="90"/>
          <w:sz w:val="30"/>
        </w:rPr>
        <w:t>Bâtisse</w:t>
      </w:r>
      <w:r>
        <w:rPr>
          <w:rFonts w:ascii="Trebuchet MS" w:hAnsi="Trebuchet MS"/>
          <w:i/>
          <w:color w:val="503325"/>
          <w:spacing w:val="2"/>
          <w:w w:val="90"/>
          <w:sz w:val="30"/>
        </w:rPr>
        <w:t> </w:t>
      </w:r>
      <w:r>
        <w:rPr>
          <w:rFonts w:ascii="Trebuchet MS" w:hAnsi="Trebuchet MS"/>
          <w:i/>
          <w:color w:val="503325"/>
          <w:w w:val="90"/>
          <w:sz w:val="30"/>
        </w:rPr>
        <w:t>et</w:t>
      </w:r>
      <w:r>
        <w:rPr>
          <w:rFonts w:ascii="Trebuchet MS" w:hAnsi="Trebuchet MS"/>
          <w:i/>
          <w:color w:val="503325"/>
          <w:spacing w:val="1"/>
          <w:w w:val="90"/>
          <w:sz w:val="30"/>
        </w:rPr>
        <w:t> </w:t>
      </w:r>
      <w:r>
        <w:rPr>
          <w:rFonts w:ascii="Trebuchet MS" w:hAnsi="Trebuchet MS"/>
          <w:i/>
          <w:color w:val="503325"/>
          <w:w w:val="90"/>
          <w:sz w:val="30"/>
        </w:rPr>
        <w:t>le</w:t>
      </w:r>
      <w:r>
        <w:rPr>
          <w:rFonts w:ascii="Trebuchet MS" w:hAnsi="Trebuchet MS"/>
          <w:i/>
          <w:color w:val="503325"/>
          <w:spacing w:val="2"/>
          <w:w w:val="90"/>
          <w:sz w:val="30"/>
        </w:rPr>
        <w:t> </w:t>
      </w:r>
      <w:r>
        <w:rPr>
          <w:rFonts w:ascii="Trebuchet MS" w:hAnsi="Trebuchet MS"/>
          <w:i/>
          <w:color w:val="503325"/>
          <w:w w:val="90"/>
          <w:sz w:val="30"/>
        </w:rPr>
        <w:t>corps</w:t>
      </w:r>
      <w:r>
        <w:rPr>
          <w:rFonts w:ascii="Trebuchet MS" w:hAnsi="Trebuchet MS"/>
          <w:i/>
          <w:color w:val="503325"/>
          <w:spacing w:val="1"/>
          <w:w w:val="90"/>
          <w:sz w:val="30"/>
        </w:rPr>
        <w:t> </w:t>
      </w:r>
      <w:r>
        <w:rPr>
          <w:rFonts w:ascii="Trebuchet MS" w:hAnsi="Trebuchet MS"/>
          <w:i/>
          <w:color w:val="503325"/>
          <w:w w:val="90"/>
          <w:sz w:val="30"/>
        </w:rPr>
        <w:t>de</w:t>
      </w:r>
      <w:r>
        <w:rPr>
          <w:rFonts w:ascii="Trebuchet MS" w:hAnsi="Trebuchet MS"/>
          <w:i/>
          <w:color w:val="503325"/>
          <w:spacing w:val="2"/>
          <w:w w:val="90"/>
          <w:sz w:val="30"/>
        </w:rPr>
        <w:t> </w:t>
      </w:r>
      <w:r>
        <w:rPr>
          <w:rFonts w:ascii="Trebuchet MS" w:hAnsi="Trebuchet MS"/>
          <w:i/>
          <w:color w:val="503325"/>
          <w:w w:val="90"/>
          <w:sz w:val="30"/>
        </w:rPr>
        <w:t>ferme</w:t>
      </w:r>
    </w:p>
    <w:p>
      <w:pPr>
        <w:pStyle w:val="BodyText"/>
        <w:spacing w:line="278" w:lineRule="auto" w:before="247"/>
        <w:ind w:left="87" w:right="121" w:firstLine="187"/>
        <w:jc w:val="right"/>
      </w:pPr>
      <w:r>
        <w:rPr/>
        <w:br w:type="column"/>
      </w:r>
      <w:r>
        <w:rPr>
          <w:color w:val="503325"/>
        </w:rPr>
        <w:t>Si le vignoble et son paysage,</w:t>
      </w:r>
      <w:r>
        <w:rPr>
          <w:color w:val="503325"/>
          <w:spacing w:val="-94"/>
        </w:rPr>
        <w:t> </w:t>
      </w:r>
      <w:r>
        <w:rPr>
          <w:color w:val="503325"/>
        </w:rPr>
        <w:t>fiers, rustiques</w:t>
      </w:r>
      <w:r>
        <w:rPr>
          <w:color w:val="503325"/>
          <w:spacing w:val="1"/>
        </w:rPr>
        <w:t> </w:t>
      </w:r>
      <w:r>
        <w:rPr>
          <w:color w:val="503325"/>
        </w:rPr>
        <w:t>et délicats</w:t>
      </w:r>
      <w:r>
        <w:rPr>
          <w:color w:val="503325"/>
          <w:spacing w:val="1"/>
        </w:rPr>
        <w:t> </w:t>
      </w:r>
      <w:r>
        <w:rPr>
          <w:color w:val="503325"/>
        </w:rPr>
        <w:t>à</w:t>
      </w:r>
      <w:r>
        <w:rPr>
          <w:color w:val="503325"/>
          <w:spacing w:val="1"/>
        </w:rPr>
        <w:t> </w:t>
      </w:r>
      <w:r>
        <w:rPr>
          <w:color w:val="503325"/>
        </w:rPr>
        <w:t>la</w:t>
      </w:r>
      <w:r>
        <w:rPr>
          <w:color w:val="503325"/>
          <w:spacing w:val="1"/>
        </w:rPr>
        <w:t> </w:t>
      </w:r>
      <w:r>
        <w:rPr>
          <w:color w:val="503325"/>
        </w:rPr>
        <w:t>fois, invitent au rêve et à la</w:t>
      </w:r>
      <w:r>
        <w:rPr>
          <w:color w:val="503325"/>
          <w:spacing w:val="1"/>
        </w:rPr>
        <w:t> </w:t>
      </w:r>
      <w:r>
        <w:rPr>
          <w:color w:val="503325"/>
        </w:rPr>
        <w:t>poésie,</w:t>
      </w:r>
      <w:r>
        <w:rPr>
          <w:color w:val="503325"/>
          <w:spacing w:val="10"/>
        </w:rPr>
        <w:t> </w:t>
      </w:r>
      <w:r>
        <w:rPr>
          <w:color w:val="503325"/>
        </w:rPr>
        <w:t>les</w:t>
      </w:r>
      <w:r>
        <w:rPr>
          <w:color w:val="503325"/>
          <w:spacing w:val="11"/>
        </w:rPr>
        <w:t> </w:t>
      </w:r>
      <w:r>
        <w:rPr>
          <w:color w:val="503325"/>
        </w:rPr>
        <w:t>imprévus</w:t>
      </w:r>
      <w:r>
        <w:rPr>
          <w:color w:val="503325"/>
          <w:spacing w:val="10"/>
        </w:rPr>
        <w:t> </w:t>
      </w:r>
      <w:r>
        <w:rPr>
          <w:color w:val="503325"/>
        </w:rPr>
        <w:t>du</w:t>
      </w:r>
      <w:r>
        <w:rPr>
          <w:color w:val="503325"/>
          <w:spacing w:val="11"/>
        </w:rPr>
        <w:t> </w:t>
      </w:r>
      <w:r>
        <w:rPr>
          <w:color w:val="503325"/>
        </w:rPr>
        <w:t>travail</w:t>
      </w:r>
      <w:r>
        <w:rPr>
          <w:color w:val="503325"/>
          <w:spacing w:val="-94"/>
        </w:rPr>
        <w:t> </w:t>
      </w:r>
      <w:r>
        <w:rPr>
          <w:color w:val="503325"/>
        </w:rPr>
        <w:t>de la terre forcent l’humilité…</w:t>
      </w:r>
      <w:r>
        <w:rPr>
          <w:color w:val="503325"/>
          <w:spacing w:val="1"/>
        </w:rPr>
        <w:t> </w:t>
      </w:r>
      <w:r>
        <w:rPr>
          <w:color w:val="503325"/>
        </w:rPr>
        <w:t>Tenace et en quête de</w:t>
      </w:r>
      <w:r>
        <w:rPr>
          <w:color w:val="503325"/>
          <w:spacing w:val="1"/>
        </w:rPr>
        <w:t> </w:t>
      </w:r>
      <w:r>
        <w:rPr>
          <w:color w:val="503325"/>
        </w:rPr>
        <w:t>perfection,</w:t>
      </w:r>
      <w:r>
        <w:rPr>
          <w:color w:val="503325"/>
          <w:spacing w:val="8"/>
        </w:rPr>
        <w:t> </w:t>
      </w:r>
      <w:r>
        <w:rPr>
          <w:color w:val="503325"/>
        </w:rPr>
        <w:t>Pierre</w:t>
      </w:r>
      <w:r>
        <w:rPr>
          <w:color w:val="503325"/>
          <w:spacing w:val="9"/>
        </w:rPr>
        <w:t> </w:t>
      </w:r>
      <w:r>
        <w:rPr>
          <w:color w:val="503325"/>
        </w:rPr>
        <w:t>Richard</w:t>
      </w:r>
      <w:r>
        <w:rPr>
          <w:color w:val="503325"/>
          <w:spacing w:val="9"/>
        </w:rPr>
        <w:t> </w:t>
      </w:r>
      <w:r>
        <w:rPr>
          <w:color w:val="503325"/>
        </w:rPr>
        <w:t>est</w:t>
      </w:r>
      <w:r>
        <w:rPr>
          <w:color w:val="503325"/>
          <w:spacing w:val="1"/>
        </w:rPr>
        <w:t> </w:t>
      </w:r>
      <w:r>
        <w:rPr>
          <w:color w:val="503325"/>
        </w:rPr>
        <w:t>devenu</w:t>
      </w:r>
      <w:r>
        <w:rPr>
          <w:color w:val="503325"/>
          <w:spacing w:val="14"/>
        </w:rPr>
        <w:t> </w:t>
      </w:r>
      <w:r>
        <w:rPr>
          <w:color w:val="503325"/>
        </w:rPr>
        <w:t>en</w:t>
      </w:r>
      <w:r>
        <w:rPr>
          <w:color w:val="503325"/>
          <w:spacing w:val="15"/>
        </w:rPr>
        <w:t> </w:t>
      </w:r>
      <w:r>
        <w:rPr>
          <w:color w:val="503325"/>
        </w:rPr>
        <w:t>30</w:t>
      </w:r>
      <w:r>
        <w:rPr>
          <w:color w:val="503325"/>
          <w:spacing w:val="15"/>
        </w:rPr>
        <w:t> </w:t>
      </w:r>
      <w:r>
        <w:rPr>
          <w:color w:val="503325"/>
        </w:rPr>
        <w:t>ans</w:t>
      </w:r>
      <w:r>
        <w:rPr>
          <w:color w:val="503325"/>
          <w:spacing w:val="14"/>
        </w:rPr>
        <w:t> </w:t>
      </w:r>
      <w:r>
        <w:rPr>
          <w:color w:val="503325"/>
        </w:rPr>
        <w:t>un</w:t>
      </w:r>
      <w:r>
        <w:rPr>
          <w:color w:val="503325"/>
          <w:spacing w:val="15"/>
        </w:rPr>
        <w:t> </w:t>
      </w:r>
      <w:r>
        <w:rPr>
          <w:color w:val="503325"/>
        </w:rPr>
        <w:t>vigneron</w:t>
      </w:r>
      <w:r>
        <w:rPr>
          <w:color w:val="503325"/>
          <w:spacing w:val="-94"/>
        </w:rPr>
        <w:t> </w:t>
      </w:r>
      <w:r>
        <w:rPr>
          <w:color w:val="503325"/>
        </w:rPr>
        <w:t>accompli</w:t>
      </w:r>
      <w:r>
        <w:rPr>
          <w:color w:val="503325"/>
          <w:spacing w:val="14"/>
        </w:rPr>
        <w:t> </w:t>
      </w:r>
      <w:r>
        <w:rPr>
          <w:color w:val="503325"/>
        </w:rPr>
        <w:t>qui</w:t>
      </w:r>
      <w:r>
        <w:rPr>
          <w:color w:val="503325"/>
          <w:spacing w:val="14"/>
        </w:rPr>
        <w:t> </w:t>
      </w:r>
      <w:r>
        <w:rPr>
          <w:color w:val="503325"/>
        </w:rPr>
        <w:t>élabore</w:t>
      </w:r>
      <w:r>
        <w:rPr>
          <w:color w:val="503325"/>
          <w:spacing w:val="15"/>
        </w:rPr>
        <w:t> </w:t>
      </w:r>
      <w:r>
        <w:rPr>
          <w:color w:val="503325"/>
        </w:rPr>
        <w:t>des</w:t>
      </w:r>
      <w:r>
        <w:rPr>
          <w:color w:val="503325"/>
          <w:spacing w:val="14"/>
        </w:rPr>
        <w:t> </w:t>
      </w:r>
      <w:r>
        <w:rPr>
          <w:color w:val="503325"/>
        </w:rPr>
        <w:t>vins,</w:t>
      </w:r>
      <w:r>
        <w:rPr>
          <w:color w:val="503325"/>
          <w:spacing w:val="1"/>
        </w:rPr>
        <w:t> </w:t>
      </w:r>
      <w:r>
        <w:rPr>
          <w:color w:val="503325"/>
        </w:rPr>
        <w:t>reflets de la richesse de ce</w:t>
      </w:r>
      <w:r>
        <w:rPr>
          <w:color w:val="503325"/>
          <w:spacing w:val="1"/>
        </w:rPr>
        <w:t> </w:t>
      </w:r>
      <w:r>
        <w:rPr>
          <w:color w:val="503325"/>
        </w:rPr>
        <w:t>terroir</w:t>
      </w:r>
      <w:r>
        <w:rPr>
          <w:color w:val="503325"/>
          <w:spacing w:val="16"/>
        </w:rPr>
        <w:t> </w:t>
      </w:r>
      <w:r>
        <w:rPr>
          <w:color w:val="503325"/>
        </w:rPr>
        <w:t>unique.</w:t>
      </w:r>
      <w:r>
        <w:rPr>
          <w:color w:val="503325"/>
          <w:spacing w:val="17"/>
        </w:rPr>
        <w:t> </w:t>
      </w:r>
      <w:r>
        <w:rPr>
          <w:color w:val="503325"/>
        </w:rPr>
        <w:t>Distribués</w:t>
      </w:r>
      <w:r>
        <w:rPr>
          <w:color w:val="503325"/>
          <w:spacing w:val="17"/>
        </w:rPr>
        <w:t> </w:t>
      </w:r>
      <w:r>
        <w:rPr>
          <w:color w:val="503325"/>
        </w:rPr>
        <w:t>sur</w:t>
      </w:r>
    </w:p>
    <w:p>
      <w:pPr>
        <w:pStyle w:val="BodyText"/>
        <w:spacing w:line="278" w:lineRule="auto" w:before="10"/>
        <w:ind w:left="136" w:right="121" w:firstLine="1706"/>
        <w:jc w:val="right"/>
      </w:pPr>
      <w:r>
        <w:rPr>
          <w:color w:val="503325"/>
        </w:rPr>
        <w:t>le</w:t>
      </w:r>
      <w:r>
        <w:rPr>
          <w:color w:val="503325"/>
          <w:spacing w:val="11"/>
        </w:rPr>
        <w:t> </w:t>
      </w:r>
      <w:r>
        <w:rPr>
          <w:color w:val="503325"/>
        </w:rPr>
        <w:t>plan</w:t>
      </w:r>
      <w:r>
        <w:rPr>
          <w:color w:val="503325"/>
          <w:spacing w:val="11"/>
        </w:rPr>
        <w:t> </w:t>
      </w:r>
      <w:r>
        <w:rPr>
          <w:color w:val="503325"/>
        </w:rPr>
        <w:t>national</w:t>
      </w:r>
      <w:r>
        <w:rPr>
          <w:color w:val="503325"/>
          <w:spacing w:val="11"/>
        </w:rPr>
        <w:t> </w:t>
      </w:r>
      <w:r>
        <w:rPr>
          <w:color w:val="503325"/>
        </w:rPr>
        <w:t>et</w:t>
      </w:r>
      <w:r>
        <w:rPr>
          <w:color w:val="503325"/>
          <w:spacing w:val="-94"/>
        </w:rPr>
        <w:t> </w:t>
      </w:r>
      <w:r>
        <w:rPr>
          <w:color w:val="503325"/>
        </w:rPr>
        <w:t>international,</w:t>
      </w:r>
      <w:r>
        <w:rPr>
          <w:color w:val="503325"/>
          <w:spacing w:val="9"/>
        </w:rPr>
        <w:t> </w:t>
      </w:r>
      <w:r>
        <w:rPr>
          <w:color w:val="503325"/>
        </w:rPr>
        <w:t>régulièrement</w:t>
      </w:r>
      <w:r>
        <w:rPr>
          <w:color w:val="503325"/>
          <w:spacing w:val="1"/>
        </w:rPr>
        <w:t> </w:t>
      </w:r>
      <w:r>
        <w:rPr>
          <w:color w:val="503325"/>
        </w:rPr>
        <w:t>primés,</w:t>
      </w:r>
      <w:r>
        <w:rPr>
          <w:color w:val="503325"/>
          <w:spacing w:val="14"/>
        </w:rPr>
        <w:t> </w:t>
      </w:r>
      <w:r>
        <w:rPr>
          <w:color w:val="503325"/>
        </w:rPr>
        <w:t>les</w:t>
      </w:r>
      <w:r>
        <w:rPr>
          <w:color w:val="503325"/>
          <w:spacing w:val="14"/>
        </w:rPr>
        <w:t> </w:t>
      </w:r>
      <w:r>
        <w:rPr>
          <w:color w:val="503325"/>
        </w:rPr>
        <w:t>vins</w:t>
      </w:r>
      <w:r>
        <w:rPr>
          <w:color w:val="503325"/>
          <w:spacing w:val="14"/>
        </w:rPr>
        <w:t> </w:t>
      </w:r>
      <w:r>
        <w:rPr>
          <w:color w:val="503325"/>
        </w:rPr>
        <w:t>Pierre</w:t>
      </w:r>
      <w:r>
        <w:rPr>
          <w:color w:val="503325"/>
          <w:spacing w:val="15"/>
        </w:rPr>
        <w:t> </w:t>
      </w:r>
      <w:r>
        <w:rPr>
          <w:color w:val="503325"/>
        </w:rPr>
        <w:t>Richard</w:t>
      </w:r>
      <w:r>
        <w:rPr>
          <w:color w:val="503325"/>
          <w:spacing w:val="-94"/>
        </w:rPr>
        <w:t> </w:t>
      </w:r>
      <w:r>
        <w:rPr>
          <w:color w:val="503325"/>
        </w:rPr>
        <w:t>bénéficient</w:t>
      </w:r>
      <w:r>
        <w:rPr>
          <w:color w:val="503325"/>
          <w:spacing w:val="4"/>
        </w:rPr>
        <w:t> </w:t>
      </w:r>
      <w:r>
        <w:rPr>
          <w:color w:val="503325"/>
        </w:rPr>
        <w:t>d’une</w:t>
      </w:r>
      <w:r>
        <w:rPr>
          <w:color w:val="503325"/>
          <w:spacing w:val="5"/>
        </w:rPr>
        <w:t> </w:t>
      </w:r>
      <w:r>
        <w:rPr>
          <w:color w:val="503325"/>
        </w:rPr>
        <w:t>notoriété</w:t>
      </w:r>
      <w:r>
        <w:rPr>
          <w:color w:val="503325"/>
          <w:spacing w:val="1"/>
        </w:rPr>
        <w:t> </w:t>
      </w:r>
      <w:r>
        <w:rPr>
          <w:color w:val="503325"/>
        </w:rPr>
        <w:t>croissante.</w:t>
      </w:r>
      <w:r>
        <w:rPr>
          <w:color w:val="503325"/>
          <w:spacing w:val="17"/>
        </w:rPr>
        <w:t> </w:t>
      </w:r>
      <w:r>
        <w:rPr>
          <w:color w:val="503325"/>
        </w:rPr>
        <w:t>Ils</w:t>
      </w:r>
      <w:r>
        <w:rPr>
          <w:color w:val="503325"/>
          <w:spacing w:val="18"/>
        </w:rPr>
        <w:t> </w:t>
      </w:r>
      <w:r>
        <w:rPr>
          <w:color w:val="503325"/>
        </w:rPr>
        <w:t>restent</w:t>
      </w:r>
      <w:r>
        <w:rPr>
          <w:color w:val="503325"/>
          <w:spacing w:val="17"/>
        </w:rPr>
        <w:t> </w:t>
      </w:r>
      <w:r>
        <w:rPr>
          <w:color w:val="503325"/>
        </w:rPr>
        <w:t>à</w:t>
      </w:r>
      <w:r>
        <w:rPr>
          <w:color w:val="503325"/>
          <w:spacing w:val="1"/>
        </w:rPr>
        <w:t> </w:t>
      </w:r>
      <w:r>
        <w:rPr>
          <w:color w:val="503325"/>
        </w:rPr>
        <w:t>l’image de leur auteur, tant</w:t>
      </w:r>
      <w:r>
        <w:rPr>
          <w:color w:val="503325"/>
          <w:spacing w:val="1"/>
        </w:rPr>
        <w:t> </w:t>
      </w:r>
      <w:r>
        <w:rPr>
          <w:color w:val="503325"/>
        </w:rPr>
        <w:t>amical,</w:t>
      </w:r>
      <w:r>
        <w:rPr>
          <w:color w:val="503325"/>
          <w:spacing w:val="-13"/>
        </w:rPr>
        <w:t> </w:t>
      </w:r>
      <w:r>
        <w:rPr>
          <w:color w:val="503325"/>
        </w:rPr>
        <w:t>qu’attachant</w:t>
      </w:r>
      <w:r>
        <w:rPr>
          <w:color w:val="503325"/>
          <w:spacing w:val="-13"/>
        </w:rPr>
        <w:t> </w:t>
      </w:r>
      <w:r>
        <w:rPr>
          <w:color w:val="503325"/>
        </w:rPr>
        <w:t>et</w:t>
      </w:r>
    </w:p>
    <w:p>
      <w:pPr>
        <w:pStyle w:val="BodyText"/>
        <w:spacing w:before="5"/>
        <w:ind w:right="121"/>
        <w:jc w:val="right"/>
      </w:pPr>
      <w:r>
        <w:rPr>
          <w:color w:val="503325"/>
          <w:w w:val="105"/>
        </w:rPr>
        <w:t>populaire.</w:t>
      </w:r>
    </w:p>
    <w:p>
      <w:pPr>
        <w:spacing w:after="0"/>
        <w:jc w:val="right"/>
        <w:sectPr>
          <w:type w:val="continuous"/>
          <w:pgSz w:w="16840" w:h="11910" w:orient="landscape"/>
          <w:pgMar w:top="0" w:bottom="0" w:left="0" w:right="120"/>
          <w:cols w:num="3" w:equalWidth="0">
            <w:col w:w="4874" w:space="40"/>
            <w:col w:w="7291" w:space="39"/>
            <w:col w:w="4476"/>
          </w:cols>
        </w:sectPr>
      </w:pPr>
    </w:p>
    <w:p>
      <w:pPr>
        <w:pStyle w:val="Heading1"/>
        <w:spacing w:line="930" w:lineRule="exact"/>
        <w:ind w:left="5579" w:hanging="1407"/>
        <w:jc w:val="left"/>
      </w:pPr>
      <w:r>
        <w:rPr>
          <w:color w:val="503325"/>
          <w:w w:val="95"/>
        </w:rPr>
        <w:t>CORBIÈRES</w:t>
      </w:r>
      <w:r>
        <w:rPr>
          <w:color w:val="503325"/>
          <w:spacing w:val="-23"/>
          <w:w w:val="95"/>
        </w:rPr>
        <w:t> </w:t>
      </w:r>
      <w:r>
        <w:rPr>
          <w:color w:val="503325"/>
          <w:w w:val="95"/>
        </w:rPr>
        <w:t>MARITIMES,</w:t>
      </w:r>
      <w:r>
        <w:rPr>
          <w:color w:val="503325"/>
          <w:spacing w:val="-181"/>
          <w:w w:val="95"/>
        </w:rPr>
        <w:t> </w:t>
      </w:r>
      <w:r>
        <w:rPr>
          <w:color w:val="503325"/>
        </w:rPr>
        <w:t>SUD</w:t>
      </w:r>
      <w:r>
        <w:rPr>
          <w:color w:val="503325"/>
          <w:spacing w:val="-34"/>
        </w:rPr>
        <w:t> </w:t>
      </w:r>
      <w:r>
        <w:rPr>
          <w:color w:val="503325"/>
        </w:rPr>
        <w:t>DE</w:t>
      </w:r>
      <w:r>
        <w:rPr>
          <w:color w:val="503325"/>
          <w:spacing w:val="-33"/>
        </w:rPr>
        <w:t> </w:t>
      </w:r>
      <w:r>
        <w:rPr>
          <w:color w:val="503325"/>
        </w:rPr>
        <w:t>FRANCE</w:t>
      </w:r>
    </w:p>
    <w:p>
      <w:pPr>
        <w:spacing w:after="0" w:line="930" w:lineRule="exact"/>
        <w:jc w:val="left"/>
        <w:sectPr>
          <w:pgSz w:w="16840" w:h="11910" w:orient="landscape"/>
          <w:pgMar w:top="560" w:bottom="0" w:left="0" w:right="120"/>
        </w:sectPr>
      </w:pPr>
    </w:p>
    <w:p>
      <w:pPr>
        <w:pStyle w:val="BodyText"/>
        <w:spacing w:line="163" w:lineRule="exact"/>
        <w:ind w:left="114"/>
      </w:pPr>
      <w:r>
        <w:rPr/>
        <w:pict>
          <v:rect style="position:absolute;margin-left:0pt;margin-top:.000112pt;width:841.999927pt;height:595.323190pt;mso-position-horizontal-relative:page;mso-position-vertical-relative:page;z-index:-15818752" filled="true" fillcolor="#f1ecde" stroked="false">
            <v:fill type="solid"/>
            <w10:wrap type="none"/>
          </v:rect>
        </w:pict>
      </w:r>
      <w:r>
        <w:rPr>
          <w:color w:val="503325"/>
        </w:rPr>
        <w:t>Le</w:t>
      </w:r>
      <w:r>
        <w:rPr>
          <w:color w:val="503325"/>
          <w:spacing w:val="13"/>
        </w:rPr>
        <w:t> </w:t>
      </w:r>
      <w:r>
        <w:rPr>
          <w:color w:val="503325"/>
        </w:rPr>
        <w:t>Domaine</w:t>
      </w:r>
      <w:r>
        <w:rPr>
          <w:color w:val="503325"/>
          <w:spacing w:val="13"/>
        </w:rPr>
        <w:t> </w:t>
      </w:r>
      <w:r>
        <w:rPr>
          <w:color w:val="503325"/>
        </w:rPr>
        <w:t>de</w:t>
      </w:r>
      <w:r>
        <w:rPr>
          <w:color w:val="503325"/>
          <w:spacing w:val="13"/>
        </w:rPr>
        <w:t> </w:t>
      </w:r>
      <w:r>
        <w:rPr>
          <w:color w:val="503325"/>
        </w:rPr>
        <w:t>l’Evêque</w:t>
      </w:r>
      <w:r>
        <w:rPr>
          <w:color w:val="503325"/>
          <w:spacing w:val="13"/>
        </w:rPr>
        <w:t> </w:t>
      </w:r>
      <w:r>
        <w:rPr>
          <w:color w:val="503325"/>
        </w:rPr>
        <w:t>s’étend</w:t>
      </w:r>
      <w:r>
        <w:rPr>
          <w:color w:val="503325"/>
          <w:spacing w:val="14"/>
        </w:rPr>
        <w:t> </w:t>
      </w:r>
      <w:r>
        <w:rPr>
          <w:color w:val="503325"/>
        </w:rPr>
        <w:t>sur</w:t>
      </w:r>
    </w:p>
    <w:p>
      <w:pPr>
        <w:pStyle w:val="BodyText"/>
        <w:spacing w:line="278" w:lineRule="auto" w:before="60"/>
        <w:ind w:left="114"/>
      </w:pPr>
      <w:r>
        <w:rPr>
          <w:color w:val="503325"/>
          <w:w w:val="105"/>
        </w:rPr>
        <w:t>50 hectares de garrigue et de</w:t>
      </w:r>
      <w:r>
        <w:rPr>
          <w:color w:val="503325"/>
          <w:spacing w:val="1"/>
          <w:w w:val="105"/>
        </w:rPr>
        <w:t> </w:t>
      </w:r>
      <w:r>
        <w:rPr>
          <w:color w:val="503325"/>
          <w:spacing w:val="-1"/>
          <w:w w:val="105"/>
        </w:rPr>
        <w:t>vignes au sud-ouest de Gruissan.</w:t>
      </w:r>
      <w:r>
        <w:rPr>
          <w:color w:val="503325"/>
          <w:w w:val="105"/>
        </w:rPr>
        <w:t> Abrité du vent par la roche du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contrefort méditerranéen, le</w:t>
      </w:r>
      <w:r>
        <w:rPr>
          <w:color w:val="503325"/>
          <w:spacing w:val="1"/>
          <w:w w:val="105"/>
        </w:rPr>
        <w:t> </w:t>
      </w:r>
      <w:r>
        <w:rPr>
          <w:color w:val="503325"/>
        </w:rPr>
        <w:t>vignoble</w:t>
      </w:r>
      <w:r>
        <w:rPr>
          <w:color w:val="503325"/>
          <w:spacing w:val="20"/>
        </w:rPr>
        <w:t> </w:t>
      </w:r>
      <w:r>
        <w:rPr>
          <w:color w:val="503325"/>
        </w:rPr>
        <w:t>apprivoise</w:t>
      </w:r>
      <w:r>
        <w:rPr>
          <w:color w:val="503325"/>
          <w:spacing w:val="21"/>
        </w:rPr>
        <w:t> </w:t>
      </w:r>
      <w:r>
        <w:rPr>
          <w:color w:val="503325"/>
        </w:rPr>
        <w:t>une</w:t>
      </w:r>
      <w:r>
        <w:rPr>
          <w:color w:val="503325"/>
          <w:spacing w:val="21"/>
        </w:rPr>
        <w:t> </w:t>
      </w:r>
      <w:r>
        <w:rPr>
          <w:color w:val="503325"/>
        </w:rPr>
        <w:t>terre</w:t>
      </w:r>
      <w:r>
        <w:rPr>
          <w:color w:val="503325"/>
          <w:spacing w:val="21"/>
        </w:rPr>
        <w:t> </w:t>
      </w:r>
      <w:r>
        <w:rPr>
          <w:color w:val="503325"/>
        </w:rPr>
        <w:t>aride,</w:t>
      </w:r>
      <w:r>
        <w:rPr>
          <w:color w:val="503325"/>
          <w:spacing w:val="-94"/>
        </w:rPr>
        <w:t> </w:t>
      </w:r>
      <w:r>
        <w:rPr>
          <w:color w:val="503325"/>
          <w:spacing w:val="-1"/>
          <w:w w:val="105"/>
        </w:rPr>
        <w:t>rustique</w:t>
      </w:r>
      <w:r>
        <w:rPr>
          <w:color w:val="503325"/>
          <w:spacing w:val="-24"/>
          <w:w w:val="105"/>
        </w:rPr>
        <w:t> </w:t>
      </w:r>
      <w:r>
        <w:rPr>
          <w:color w:val="503325"/>
          <w:spacing w:val="-1"/>
          <w:w w:val="105"/>
        </w:rPr>
        <w:t>et</w:t>
      </w:r>
      <w:r>
        <w:rPr>
          <w:color w:val="503325"/>
          <w:spacing w:val="-24"/>
          <w:w w:val="105"/>
        </w:rPr>
        <w:t> </w:t>
      </w:r>
      <w:r>
        <w:rPr>
          <w:color w:val="503325"/>
          <w:spacing w:val="-1"/>
          <w:w w:val="105"/>
        </w:rPr>
        <w:t>sauvage</w:t>
      </w:r>
      <w:r>
        <w:rPr>
          <w:color w:val="503325"/>
          <w:spacing w:val="-24"/>
          <w:w w:val="105"/>
        </w:rPr>
        <w:t> </w:t>
      </w:r>
      <w:r>
        <w:rPr>
          <w:color w:val="503325"/>
          <w:spacing w:val="-1"/>
          <w:w w:val="105"/>
        </w:rPr>
        <w:t>et</w:t>
      </w:r>
      <w:r>
        <w:rPr>
          <w:color w:val="503325"/>
          <w:spacing w:val="-24"/>
          <w:w w:val="105"/>
        </w:rPr>
        <w:t> </w:t>
      </w:r>
      <w:r>
        <w:rPr>
          <w:color w:val="503325"/>
          <w:spacing w:val="-1"/>
          <w:w w:val="105"/>
        </w:rPr>
        <w:t>se</w:t>
      </w:r>
      <w:r>
        <w:rPr>
          <w:color w:val="503325"/>
          <w:spacing w:val="-23"/>
          <w:w w:val="105"/>
        </w:rPr>
        <w:t> </w:t>
      </w:r>
      <w:r>
        <w:rPr>
          <w:color w:val="503325"/>
          <w:spacing w:val="-1"/>
          <w:w w:val="105"/>
        </w:rPr>
        <w:t>désaltère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des</w:t>
      </w:r>
      <w:r>
        <w:rPr>
          <w:color w:val="503325"/>
          <w:spacing w:val="-21"/>
          <w:w w:val="105"/>
        </w:rPr>
        <w:t> </w:t>
      </w:r>
      <w:r>
        <w:rPr>
          <w:color w:val="503325"/>
          <w:w w:val="105"/>
        </w:rPr>
        <w:t>embruns</w:t>
      </w:r>
      <w:r>
        <w:rPr>
          <w:color w:val="503325"/>
          <w:spacing w:val="-21"/>
          <w:w w:val="105"/>
        </w:rPr>
        <w:t> </w:t>
      </w:r>
      <w:r>
        <w:rPr>
          <w:color w:val="503325"/>
          <w:w w:val="105"/>
        </w:rPr>
        <w:t>de</w:t>
      </w:r>
      <w:r>
        <w:rPr>
          <w:color w:val="503325"/>
          <w:spacing w:val="-20"/>
          <w:w w:val="105"/>
        </w:rPr>
        <w:t> </w:t>
      </w:r>
      <w:r>
        <w:rPr>
          <w:color w:val="503325"/>
          <w:w w:val="105"/>
        </w:rPr>
        <w:t>la</w:t>
      </w:r>
      <w:r>
        <w:rPr>
          <w:color w:val="503325"/>
          <w:spacing w:val="-21"/>
          <w:w w:val="105"/>
        </w:rPr>
        <w:t> </w:t>
      </w:r>
      <w:r>
        <w:rPr>
          <w:color w:val="503325"/>
          <w:w w:val="105"/>
        </w:rPr>
        <w:t>mer.</w:t>
      </w:r>
    </w:p>
    <w:p>
      <w:pPr>
        <w:pStyle w:val="BodyText"/>
        <w:spacing w:line="278" w:lineRule="auto" w:before="6"/>
        <w:ind w:left="114"/>
      </w:pPr>
      <w:r>
        <w:rPr>
          <w:color w:val="503325"/>
        </w:rPr>
        <w:t>La</w:t>
      </w:r>
      <w:r>
        <w:rPr>
          <w:color w:val="503325"/>
          <w:spacing w:val="2"/>
        </w:rPr>
        <w:t> </w:t>
      </w:r>
      <w:r>
        <w:rPr>
          <w:color w:val="503325"/>
        </w:rPr>
        <w:t>propriété</w:t>
      </w:r>
      <w:r>
        <w:rPr>
          <w:color w:val="503325"/>
          <w:spacing w:val="2"/>
        </w:rPr>
        <w:t> </w:t>
      </w:r>
      <w:r>
        <w:rPr>
          <w:color w:val="503325"/>
        </w:rPr>
        <w:t>bénéficie</w:t>
      </w:r>
      <w:r>
        <w:rPr>
          <w:color w:val="503325"/>
          <w:spacing w:val="2"/>
        </w:rPr>
        <w:t> </w:t>
      </w:r>
      <w:r>
        <w:rPr>
          <w:color w:val="503325"/>
        </w:rPr>
        <w:t>de</w:t>
      </w:r>
      <w:r>
        <w:rPr>
          <w:color w:val="503325"/>
          <w:spacing w:val="1"/>
        </w:rPr>
        <w:t> </w:t>
      </w:r>
      <w:r>
        <w:rPr>
          <w:color w:val="503325"/>
        </w:rPr>
        <w:t>l’appellation</w:t>
      </w:r>
      <w:r>
        <w:rPr>
          <w:color w:val="503325"/>
          <w:spacing w:val="17"/>
        </w:rPr>
        <w:t> </w:t>
      </w:r>
      <w:r>
        <w:rPr>
          <w:color w:val="503325"/>
        </w:rPr>
        <w:t>Corbières</w:t>
      </w:r>
      <w:r>
        <w:rPr>
          <w:color w:val="503325"/>
          <w:spacing w:val="17"/>
        </w:rPr>
        <w:t> </w:t>
      </w:r>
      <w:r>
        <w:rPr>
          <w:color w:val="503325"/>
        </w:rPr>
        <w:t>et</w:t>
      </w:r>
      <w:r>
        <w:rPr>
          <w:color w:val="503325"/>
          <w:spacing w:val="17"/>
        </w:rPr>
        <w:t> </w:t>
      </w:r>
      <w:r>
        <w:rPr>
          <w:color w:val="503325"/>
        </w:rPr>
        <w:t>pour</w:t>
      </w:r>
      <w:r>
        <w:rPr>
          <w:color w:val="503325"/>
          <w:spacing w:val="18"/>
        </w:rPr>
        <w:t> </w:t>
      </w:r>
      <w:r>
        <w:rPr>
          <w:color w:val="503325"/>
        </w:rPr>
        <w:t>cela</w:t>
      </w:r>
      <w:r>
        <w:rPr>
          <w:color w:val="503325"/>
          <w:spacing w:val="1"/>
        </w:rPr>
        <w:t> </w:t>
      </w:r>
      <w:r>
        <w:rPr>
          <w:color w:val="503325"/>
        </w:rPr>
        <w:t>utilise les quatre cépages</w:t>
      </w:r>
      <w:r>
        <w:rPr>
          <w:color w:val="503325"/>
          <w:spacing w:val="1"/>
        </w:rPr>
        <w:t> </w:t>
      </w:r>
      <w:r>
        <w:rPr>
          <w:color w:val="503325"/>
        </w:rPr>
        <w:t>fondamentaux : le Grenache, le</w:t>
      </w:r>
      <w:r>
        <w:rPr>
          <w:color w:val="503325"/>
          <w:spacing w:val="1"/>
        </w:rPr>
        <w:t> </w:t>
      </w:r>
      <w:r>
        <w:rPr>
          <w:color w:val="503325"/>
        </w:rPr>
        <w:t>Mourvèdre,</w:t>
      </w:r>
      <w:r>
        <w:rPr>
          <w:color w:val="503325"/>
          <w:spacing w:val="1"/>
        </w:rPr>
        <w:t> </w:t>
      </w:r>
      <w:r>
        <w:rPr>
          <w:color w:val="503325"/>
        </w:rPr>
        <w:t>la</w:t>
      </w:r>
      <w:r>
        <w:rPr>
          <w:color w:val="503325"/>
          <w:spacing w:val="2"/>
        </w:rPr>
        <w:t> </w:t>
      </w:r>
      <w:r>
        <w:rPr>
          <w:color w:val="503325"/>
        </w:rPr>
        <w:t>Syrah</w:t>
      </w:r>
      <w:r>
        <w:rPr>
          <w:color w:val="503325"/>
          <w:spacing w:val="2"/>
        </w:rPr>
        <w:t> </w:t>
      </w:r>
      <w:r>
        <w:rPr>
          <w:color w:val="503325"/>
        </w:rPr>
        <w:t>et</w:t>
      </w:r>
      <w:r>
        <w:rPr>
          <w:color w:val="503325"/>
          <w:spacing w:val="1"/>
        </w:rPr>
        <w:t> </w:t>
      </w:r>
      <w:r>
        <w:rPr>
          <w:color w:val="503325"/>
        </w:rPr>
        <w:t>le</w:t>
      </w:r>
      <w:r>
        <w:rPr>
          <w:color w:val="503325"/>
          <w:spacing w:val="2"/>
        </w:rPr>
        <w:t> </w:t>
      </w:r>
      <w:r>
        <w:rPr>
          <w:color w:val="503325"/>
        </w:rPr>
        <w:t>Carignan</w:t>
      </w:r>
      <w:r>
        <w:rPr>
          <w:color w:val="503325"/>
          <w:spacing w:val="1"/>
        </w:rPr>
        <w:t> </w:t>
      </w:r>
      <w:r>
        <w:rPr>
          <w:color w:val="503325"/>
        </w:rPr>
        <w:t>enjolivés par d’autres cépages</w:t>
      </w:r>
      <w:r>
        <w:rPr>
          <w:color w:val="503325"/>
          <w:spacing w:val="1"/>
        </w:rPr>
        <w:t> </w:t>
      </w:r>
      <w:r>
        <w:rPr>
          <w:color w:val="503325"/>
        </w:rPr>
        <w:t>secondaires</w:t>
      </w:r>
      <w:r>
        <w:rPr>
          <w:color w:val="503325"/>
          <w:spacing w:val="103"/>
        </w:rPr>
        <w:t> </w:t>
      </w:r>
      <w:r>
        <w:rPr>
          <w:color w:val="503325"/>
        </w:rPr>
        <w:t>comme</w:t>
      </w:r>
      <w:r>
        <w:rPr>
          <w:color w:val="503325"/>
          <w:spacing w:val="104"/>
        </w:rPr>
        <w:t> </w:t>
      </w:r>
      <w:r>
        <w:rPr>
          <w:color w:val="503325"/>
        </w:rPr>
        <w:t>le</w:t>
      </w:r>
      <w:r>
        <w:rPr>
          <w:color w:val="503325"/>
          <w:spacing w:val="1"/>
        </w:rPr>
        <w:t> </w:t>
      </w:r>
      <w:r>
        <w:rPr>
          <w:color w:val="503325"/>
        </w:rPr>
        <w:t>Bourboulenc, le Cinsault, le</w:t>
      </w:r>
      <w:r>
        <w:rPr>
          <w:color w:val="503325"/>
          <w:spacing w:val="1"/>
        </w:rPr>
        <w:t> </w:t>
      </w:r>
      <w:r>
        <w:rPr>
          <w:color w:val="503325"/>
        </w:rPr>
        <w:t>Marselan,</w:t>
      </w:r>
      <w:r>
        <w:rPr>
          <w:color w:val="503325"/>
          <w:spacing w:val="2"/>
        </w:rPr>
        <w:t> </w:t>
      </w:r>
      <w:r>
        <w:rPr>
          <w:color w:val="503325"/>
        </w:rPr>
        <w:t>autant</w:t>
      </w:r>
      <w:r>
        <w:rPr>
          <w:color w:val="503325"/>
          <w:spacing w:val="3"/>
        </w:rPr>
        <w:t> </w:t>
      </w:r>
      <w:r>
        <w:rPr>
          <w:color w:val="503325"/>
        </w:rPr>
        <w:t>de</w:t>
      </w:r>
      <w:r>
        <w:rPr>
          <w:color w:val="503325"/>
          <w:spacing w:val="3"/>
        </w:rPr>
        <w:t> </w:t>
      </w:r>
      <w:r>
        <w:rPr>
          <w:color w:val="503325"/>
        </w:rPr>
        <w:t>nuances</w:t>
      </w:r>
      <w:r>
        <w:rPr>
          <w:color w:val="503325"/>
          <w:spacing w:val="3"/>
        </w:rPr>
        <w:t> </w:t>
      </w:r>
      <w:r>
        <w:rPr>
          <w:color w:val="503325"/>
        </w:rPr>
        <w:t>qui</w:t>
      </w:r>
      <w:r>
        <w:rPr>
          <w:color w:val="503325"/>
          <w:spacing w:val="1"/>
        </w:rPr>
        <w:t> </w:t>
      </w:r>
      <w:r>
        <w:rPr>
          <w:color w:val="503325"/>
        </w:rPr>
        <w:t>enrichissent</w:t>
      </w:r>
      <w:r>
        <w:rPr>
          <w:color w:val="503325"/>
          <w:spacing w:val="13"/>
        </w:rPr>
        <w:t> </w:t>
      </w:r>
      <w:r>
        <w:rPr>
          <w:color w:val="503325"/>
        </w:rPr>
        <w:t>ce</w:t>
      </w:r>
      <w:r>
        <w:rPr>
          <w:color w:val="503325"/>
          <w:spacing w:val="13"/>
        </w:rPr>
        <w:t> </w:t>
      </w:r>
      <w:r>
        <w:rPr>
          <w:color w:val="503325"/>
        </w:rPr>
        <w:t>vignoble</w:t>
      </w:r>
      <w:r>
        <w:rPr>
          <w:color w:val="503325"/>
          <w:spacing w:val="13"/>
        </w:rPr>
        <w:t> </w:t>
      </w:r>
      <w:r>
        <w:rPr>
          <w:color w:val="503325"/>
        </w:rPr>
        <w:t>qualifié</w:t>
      </w:r>
      <w:r>
        <w:rPr>
          <w:color w:val="503325"/>
          <w:spacing w:val="14"/>
        </w:rPr>
        <w:t> </w:t>
      </w:r>
      <w:r>
        <w:rPr>
          <w:color w:val="503325"/>
        </w:rPr>
        <w:t>en</w:t>
      </w:r>
      <w:r>
        <w:rPr>
          <w:color w:val="503325"/>
          <w:spacing w:val="1"/>
        </w:rPr>
        <w:t> </w:t>
      </w:r>
      <w:r>
        <w:rPr>
          <w:color w:val="503325"/>
        </w:rPr>
        <w:t>Agriculture</w:t>
      </w:r>
      <w:r>
        <w:rPr>
          <w:color w:val="503325"/>
          <w:spacing w:val="22"/>
        </w:rPr>
        <w:t> </w:t>
      </w:r>
      <w:r>
        <w:rPr>
          <w:color w:val="503325"/>
        </w:rPr>
        <w:t>Raisonnée.</w:t>
      </w:r>
      <w:r>
        <w:rPr>
          <w:color w:val="503325"/>
          <w:spacing w:val="23"/>
        </w:rPr>
        <w:t> </w:t>
      </w:r>
      <w:r>
        <w:rPr>
          <w:color w:val="503325"/>
        </w:rPr>
        <w:t>La</w:t>
      </w:r>
      <w:r>
        <w:rPr>
          <w:color w:val="503325"/>
          <w:spacing w:val="23"/>
        </w:rPr>
        <w:t> </w:t>
      </w:r>
      <w:r>
        <w:rPr>
          <w:color w:val="503325"/>
        </w:rPr>
        <w:t>vendange</w:t>
      </w:r>
      <w:r>
        <w:rPr>
          <w:color w:val="503325"/>
          <w:spacing w:val="-94"/>
        </w:rPr>
        <w:t> </w:t>
      </w:r>
      <w:r>
        <w:rPr>
          <w:color w:val="503325"/>
        </w:rPr>
        <w:t>manuelle</w:t>
      </w:r>
      <w:r>
        <w:rPr>
          <w:color w:val="503325"/>
          <w:spacing w:val="13"/>
        </w:rPr>
        <w:t> </w:t>
      </w:r>
      <w:r>
        <w:rPr>
          <w:color w:val="503325"/>
        </w:rPr>
        <w:t>et</w:t>
      </w:r>
      <w:r>
        <w:rPr>
          <w:color w:val="503325"/>
          <w:spacing w:val="13"/>
        </w:rPr>
        <w:t> </w:t>
      </w:r>
      <w:r>
        <w:rPr>
          <w:color w:val="503325"/>
        </w:rPr>
        <w:t>tous</w:t>
      </w:r>
      <w:r>
        <w:rPr>
          <w:color w:val="503325"/>
          <w:spacing w:val="13"/>
        </w:rPr>
        <w:t> </w:t>
      </w:r>
      <w:r>
        <w:rPr>
          <w:color w:val="503325"/>
        </w:rPr>
        <w:t>les</w:t>
      </w:r>
      <w:r>
        <w:rPr>
          <w:color w:val="503325"/>
          <w:spacing w:val="13"/>
        </w:rPr>
        <w:t> </w:t>
      </w:r>
      <w:r>
        <w:rPr>
          <w:color w:val="503325"/>
        </w:rPr>
        <w:t>gestes</w:t>
      </w:r>
      <w:r>
        <w:rPr>
          <w:color w:val="503325"/>
          <w:spacing w:val="13"/>
        </w:rPr>
        <w:t> </w:t>
      </w:r>
      <w:r>
        <w:rPr>
          <w:color w:val="503325"/>
        </w:rPr>
        <w:t>viticoles</w:t>
      </w:r>
      <w:r>
        <w:rPr>
          <w:color w:val="503325"/>
          <w:spacing w:val="-94"/>
        </w:rPr>
        <w:t> </w:t>
      </w:r>
      <w:r>
        <w:rPr>
          <w:color w:val="503325"/>
        </w:rPr>
        <w:t>y</w:t>
      </w:r>
      <w:r>
        <w:rPr>
          <w:color w:val="503325"/>
          <w:spacing w:val="10"/>
        </w:rPr>
        <w:t> </w:t>
      </w:r>
      <w:r>
        <w:rPr>
          <w:color w:val="503325"/>
        </w:rPr>
        <w:t>sont</w:t>
      </w:r>
      <w:r>
        <w:rPr>
          <w:color w:val="503325"/>
          <w:spacing w:val="11"/>
        </w:rPr>
        <w:t> </w:t>
      </w:r>
      <w:r>
        <w:rPr>
          <w:color w:val="503325"/>
        </w:rPr>
        <w:t>choisis</w:t>
      </w:r>
      <w:r>
        <w:rPr>
          <w:color w:val="503325"/>
          <w:spacing w:val="10"/>
        </w:rPr>
        <w:t> </w:t>
      </w:r>
      <w:r>
        <w:rPr>
          <w:color w:val="503325"/>
        </w:rPr>
        <w:t>pour</w:t>
      </w:r>
      <w:r>
        <w:rPr>
          <w:color w:val="503325"/>
          <w:spacing w:val="11"/>
        </w:rPr>
        <w:t> </w:t>
      </w:r>
      <w:r>
        <w:rPr>
          <w:color w:val="503325"/>
        </w:rPr>
        <w:t>améliorer</w:t>
      </w:r>
      <w:r>
        <w:rPr>
          <w:color w:val="503325"/>
          <w:spacing w:val="10"/>
        </w:rPr>
        <w:t> </w:t>
      </w:r>
      <w:r>
        <w:rPr>
          <w:color w:val="503325"/>
        </w:rPr>
        <w:t>sans</w:t>
      </w:r>
      <w:r>
        <w:rPr>
          <w:color w:val="503325"/>
          <w:spacing w:val="1"/>
        </w:rPr>
        <w:t> </w:t>
      </w:r>
      <w:r>
        <w:rPr>
          <w:color w:val="503325"/>
        </w:rPr>
        <w:t>cesse</w:t>
      </w:r>
      <w:r>
        <w:rPr>
          <w:color w:val="503325"/>
          <w:spacing w:val="-15"/>
        </w:rPr>
        <w:t> </w:t>
      </w:r>
      <w:r>
        <w:rPr>
          <w:color w:val="503325"/>
        </w:rPr>
        <w:t>la</w:t>
      </w:r>
      <w:r>
        <w:rPr>
          <w:color w:val="503325"/>
          <w:spacing w:val="-15"/>
        </w:rPr>
        <w:t> </w:t>
      </w:r>
      <w:r>
        <w:rPr>
          <w:color w:val="503325"/>
        </w:rPr>
        <w:t>qualité.</w:t>
      </w:r>
    </w:p>
    <w:p>
      <w:pPr>
        <w:pStyle w:val="BodyText"/>
        <w:spacing w:before="7" w:after="4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26" w:right="-15"/>
        <w:rPr>
          <w:sz w:val="20"/>
        </w:rPr>
      </w:pPr>
      <w:r>
        <w:rPr>
          <w:sz w:val="20"/>
        </w:rPr>
        <w:drawing>
          <wp:inline distT="0" distB="0" distL="0" distR="0">
            <wp:extent cx="4234941" cy="5179218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41" cy="51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69"/>
        <w:ind w:left="1069" w:right="1316" w:firstLine="0"/>
        <w:jc w:val="center"/>
        <w:rPr>
          <w:rFonts w:ascii="Trebuchet MS"/>
          <w:i/>
          <w:sz w:val="30"/>
        </w:rPr>
      </w:pPr>
      <w:r>
        <w:rPr>
          <w:rFonts w:ascii="Trebuchet MS"/>
          <w:i/>
          <w:color w:val="503325"/>
          <w:w w:val="95"/>
          <w:sz w:val="30"/>
        </w:rPr>
        <w:t>Le</w:t>
      </w:r>
      <w:r>
        <w:rPr>
          <w:rFonts w:ascii="Trebuchet MS"/>
          <w:i/>
          <w:color w:val="503325"/>
          <w:spacing w:val="-18"/>
          <w:w w:val="95"/>
          <w:sz w:val="30"/>
        </w:rPr>
        <w:t> </w:t>
      </w:r>
      <w:r>
        <w:rPr>
          <w:rFonts w:ascii="Trebuchet MS"/>
          <w:i/>
          <w:color w:val="503325"/>
          <w:w w:val="95"/>
          <w:sz w:val="30"/>
        </w:rPr>
        <w:t>domaine</w:t>
      </w:r>
      <w:r>
        <w:rPr>
          <w:rFonts w:ascii="Trebuchet MS"/>
          <w:i/>
          <w:color w:val="503325"/>
          <w:spacing w:val="-17"/>
          <w:w w:val="95"/>
          <w:sz w:val="30"/>
        </w:rPr>
        <w:t> </w:t>
      </w:r>
      <w:r>
        <w:rPr>
          <w:rFonts w:ascii="Trebuchet MS"/>
          <w:i/>
          <w:color w:val="503325"/>
          <w:w w:val="95"/>
          <w:sz w:val="30"/>
        </w:rPr>
        <w:t>et</w:t>
      </w:r>
      <w:r>
        <w:rPr>
          <w:rFonts w:ascii="Trebuchet MS"/>
          <w:i/>
          <w:color w:val="503325"/>
          <w:spacing w:val="-17"/>
          <w:w w:val="95"/>
          <w:sz w:val="30"/>
        </w:rPr>
        <w:t> </w:t>
      </w:r>
      <w:r>
        <w:rPr>
          <w:rFonts w:ascii="Trebuchet MS"/>
          <w:i/>
          <w:color w:val="503325"/>
          <w:w w:val="95"/>
          <w:sz w:val="30"/>
        </w:rPr>
        <w:t>son</w:t>
      </w:r>
      <w:r>
        <w:rPr>
          <w:rFonts w:ascii="Trebuchet MS"/>
          <w:i/>
          <w:color w:val="503325"/>
          <w:spacing w:val="-18"/>
          <w:w w:val="95"/>
          <w:sz w:val="30"/>
        </w:rPr>
        <w:t> </w:t>
      </w:r>
      <w:r>
        <w:rPr>
          <w:rFonts w:ascii="Trebuchet MS"/>
          <w:i/>
          <w:color w:val="503325"/>
          <w:w w:val="95"/>
          <w:sz w:val="30"/>
        </w:rPr>
        <w:t>environnement</w:t>
      </w:r>
    </w:p>
    <w:p>
      <w:pPr>
        <w:pStyle w:val="BodyText"/>
        <w:rPr>
          <w:rFonts w:ascii="Trebuchet MS"/>
          <w:i/>
          <w:sz w:val="57"/>
        </w:rPr>
      </w:pPr>
      <w:r>
        <w:rPr/>
        <w:br w:type="column"/>
      </w:r>
      <w:r>
        <w:rPr>
          <w:rFonts w:ascii="Trebuchet MS"/>
          <w:i/>
          <w:sz w:val="57"/>
        </w:rPr>
      </w:r>
    </w:p>
    <w:p>
      <w:pPr>
        <w:spacing w:line="271" w:lineRule="auto" w:before="0"/>
        <w:ind w:left="306" w:right="245" w:firstLine="121"/>
        <w:jc w:val="right"/>
        <w:rPr>
          <w:sz w:val="34"/>
        </w:rPr>
      </w:pPr>
      <w:r>
        <w:rPr>
          <w:color w:val="503325"/>
          <w:w w:val="95"/>
          <w:sz w:val="34"/>
        </w:rPr>
        <w:t>« J’aime tout ici, le cadre,</w:t>
      </w:r>
      <w:r>
        <w:rPr>
          <w:color w:val="503325"/>
          <w:spacing w:val="-98"/>
          <w:w w:val="95"/>
          <w:sz w:val="34"/>
        </w:rPr>
        <w:t> </w:t>
      </w:r>
      <w:r>
        <w:rPr>
          <w:color w:val="503325"/>
          <w:sz w:val="34"/>
        </w:rPr>
        <w:t>la chaleur, la proximité</w:t>
      </w:r>
      <w:r>
        <w:rPr>
          <w:color w:val="503325"/>
          <w:spacing w:val="1"/>
          <w:sz w:val="34"/>
        </w:rPr>
        <w:t> </w:t>
      </w:r>
      <w:r>
        <w:rPr>
          <w:color w:val="503325"/>
          <w:sz w:val="34"/>
        </w:rPr>
        <w:t>avec la nature, les petits</w:t>
      </w:r>
      <w:r>
        <w:rPr>
          <w:color w:val="503325"/>
          <w:spacing w:val="1"/>
          <w:sz w:val="34"/>
        </w:rPr>
        <w:t> </w:t>
      </w:r>
      <w:r>
        <w:rPr>
          <w:color w:val="503325"/>
          <w:sz w:val="34"/>
        </w:rPr>
        <w:t>villages et leurs châteaux</w:t>
      </w:r>
      <w:r>
        <w:rPr>
          <w:color w:val="503325"/>
          <w:spacing w:val="-104"/>
          <w:sz w:val="34"/>
        </w:rPr>
        <w:t> </w:t>
      </w:r>
      <w:r>
        <w:rPr>
          <w:color w:val="503325"/>
          <w:sz w:val="34"/>
        </w:rPr>
        <w:t>quasiment intacts. C’est</w:t>
      </w:r>
      <w:r>
        <w:rPr>
          <w:color w:val="503325"/>
          <w:spacing w:val="1"/>
          <w:sz w:val="34"/>
        </w:rPr>
        <w:t> </w:t>
      </w:r>
      <w:r>
        <w:rPr>
          <w:color w:val="503325"/>
          <w:sz w:val="34"/>
        </w:rPr>
        <w:t>quelque</w:t>
      </w:r>
      <w:r>
        <w:rPr>
          <w:color w:val="503325"/>
          <w:spacing w:val="9"/>
          <w:sz w:val="34"/>
        </w:rPr>
        <w:t> </w:t>
      </w:r>
      <w:r>
        <w:rPr>
          <w:color w:val="503325"/>
          <w:sz w:val="34"/>
        </w:rPr>
        <w:t>chose</w:t>
      </w:r>
      <w:r>
        <w:rPr>
          <w:color w:val="503325"/>
          <w:spacing w:val="9"/>
          <w:sz w:val="34"/>
        </w:rPr>
        <w:t> </w:t>
      </w:r>
      <w:r>
        <w:rPr>
          <w:color w:val="503325"/>
          <w:sz w:val="34"/>
        </w:rPr>
        <w:t>que</w:t>
      </w:r>
      <w:r>
        <w:rPr>
          <w:color w:val="503325"/>
          <w:spacing w:val="9"/>
          <w:sz w:val="34"/>
        </w:rPr>
        <w:t> </w:t>
      </w:r>
      <w:r>
        <w:rPr>
          <w:color w:val="503325"/>
          <w:sz w:val="34"/>
        </w:rPr>
        <w:t>je</w:t>
      </w:r>
      <w:r>
        <w:rPr>
          <w:color w:val="503325"/>
          <w:spacing w:val="9"/>
          <w:sz w:val="34"/>
        </w:rPr>
        <w:t> </w:t>
      </w:r>
      <w:r>
        <w:rPr>
          <w:color w:val="503325"/>
          <w:sz w:val="34"/>
        </w:rPr>
        <w:t>ne</w:t>
      </w:r>
      <w:r>
        <w:rPr>
          <w:color w:val="503325"/>
          <w:spacing w:val="-104"/>
          <w:sz w:val="34"/>
        </w:rPr>
        <w:t> </w:t>
      </w:r>
      <w:r>
        <w:rPr>
          <w:color w:val="503325"/>
          <w:sz w:val="34"/>
        </w:rPr>
        <w:t>retrouve</w:t>
      </w:r>
      <w:r>
        <w:rPr>
          <w:color w:val="503325"/>
          <w:spacing w:val="-13"/>
          <w:sz w:val="34"/>
        </w:rPr>
        <w:t> </w:t>
      </w:r>
      <w:r>
        <w:rPr>
          <w:color w:val="503325"/>
          <w:sz w:val="34"/>
        </w:rPr>
        <w:t>pas</w:t>
      </w:r>
      <w:r>
        <w:rPr>
          <w:color w:val="503325"/>
          <w:spacing w:val="-12"/>
          <w:sz w:val="34"/>
        </w:rPr>
        <w:t> </w:t>
      </w:r>
      <w:r>
        <w:rPr>
          <w:color w:val="503325"/>
          <w:sz w:val="34"/>
        </w:rPr>
        <w:t>ailleurs.</w:t>
      </w:r>
    </w:p>
    <w:p>
      <w:pPr>
        <w:spacing w:line="271" w:lineRule="auto" w:before="8"/>
        <w:ind w:left="114" w:right="245" w:firstLine="549"/>
        <w:jc w:val="right"/>
        <w:rPr>
          <w:sz w:val="34"/>
        </w:rPr>
      </w:pPr>
      <w:r>
        <w:rPr>
          <w:color w:val="503325"/>
          <w:sz w:val="34"/>
        </w:rPr>
        <w:t>Quant</w:t>
      </w:r>
      <w:r>
        <w:rPr>
          <w:color w:val="503325"/>
          <w:spacing w:val="-25"/>
          <w:sz w:val="34"/>
        </w:rPr>
        <w:t> </w:t>
      </w:r>
      <w:r>
        <w:rPr>
          <w:color w:val="503325"/>
          <w:sz w:val="34"/>
        </w:rPr>
        <w:t>à</w:t>
      </w:r>
      <w:r>
        <w:rPr>
          <w:color w:val="503325"/>
          <w:spacing w:val="-25"/>
          <w:sz w:val="34"/>
        </w:rPr>
        <w:t> </w:t>
      </w:r>
      <w:r>
        <w:rPr>
          <w:color w:val="503325"/>
          <w:sz w:val="34"/>
        </w:rPr>
        <w:t>mes</w:t>
      </w:r>
      <w:r>
        <w:rPr>
          <w:color w:val="503325"/>
          <w:spacing w:val="-25"/>
          <w:sz w:val="34"/>
        </w:rPr>
        <w:t> </w:t>
      </w:r>
      <w:r>
        <w:rPr>
          <w:color w:val="503325"/>
          <w:sz w:val="34"/>
        </w:rPr>
        <w:t>vignes,</w:t>
      </w:r>
      <w:r>
        <w:rPr>
          <w:color w:val="503325"/>
          <w:spacing w:val="-24"/>
          <w:sz w:val="34"/>
        </w:rPr>
        <w:t> </w:t>
      </w:r>
      <w:r>
        <w:rPr>
          <w:color w:val="503325"/>
          <w:sz w:val="34"/>
        </w:rPr>
        <w:t>j’y</w:t>
      </w:r>
      <w:r>
        <w:rPr>
          <w:color w:val="503325"/>
          <w:spacing w:val="-103"/>
          <w:sz w:val="34"/>
        </w:rPr>
        <w:t> </w:t>
      </w:r>
      <w:r>
        <w:rPr>
          <w:color w:val="503325"/>
          <w:sz w:val="34"/>
        </w:rPr>
        <w:t>suis</w:t>
      </w:r>
      <w:r>
        <w:rPr>
          <w:color w:val="503325"/>
          <w:spacing w:val="12"/>
          <w:sz w:val="34"/>
        </w:rPr>
        <w:t> </w:t>
      </w:r>
      <w:r>
        <w:rPr>
          <w:color w:val="503325"/>
          <w:sz w:val="34"/>
        </w:rPr>
        <w:t>attaché</w:t>
      </w:r>
      <w:r>
        <w:rPr>
          <w:color w:val="503325"/>
          <w:spacing w:val="13"/>
          <w:sz w:val="34"/>
        </w:rPr>
        <w:t> </w:t>
      </w:r>
      <w:r>
        <w:rPr>
          <w:color w:val="503325"/>
          <w:sz w:val="34"/>
        </w:rPr>
        <w:t>autant</w:t>
      </w:r>
      <w:r>
        <w:rPr>
          <w:color w:val="503325"/>
          <w:spacing w:val="13"/>
          <w:sz w:val="34"/>
        </w:rPr>
        <w:t> </w:t>
      </w:r>
      <w:r>
        <w:rPr>
          <w:color w:val="503325"/>
          <w:sz w:val="34"/>
        </w:rPr>
        <w:t>qu’à</w:t>
      </w:r>
      <w:r>
        <w:rPr>
          <w:color w:val="503325"/>
          <w:spacing w:val="1"/>
          <w:sz w:val="34"/>
        </w:rPr>
        <w:t> </w:t>
      </w:r>
      <w:r>
        <w:rPr>
          <w:color w:val="503325"/>
          <w:sz w:val="34"/>
        </w:rPr>
        <w:t>de</w:t>
      </w:r>
      <w:r>
        <w:rPr>
          <w:color w:val="503325"/>
          <w:spacing w:val="23"/>
          <w:sz w:val="34"/>
        </w:rPr>
        <w:t> </w:t>
      </w:r>
      <w:r>
        <w:rPr>
          <w:color w:val="503325"/>
          <w:sz w:val="34"/>
        </w:rPr>
        <w:t>vraies</w:t>
      </w:r>
      <w:r>
        <w:rPr>
          <w:color w:val="503325"/>
          <w:spacing w:val="24"/>
          <w:sz w:val="34"/>
        </w:rPr>
        <w:t> </w:t>
      </w:r>
      <w:r>
        <w:rPr>
          <w:color w:val="503325"/>
          <w:sz w:val="34"/>
        </w:rPr>
        <w:t>personnes…</w:t>
      </w:r>
      <w:r>
        <w:rPr>
          <w:color w:val="503325"/>
          <w:spacing w:val="1"/>
          <w:sz w:val="34"/>
        </w:rPr>
        <w:t> </w:t>
      </w:r>
      <w:r>
        <w:rPr>
          <w:color w:val="503325"/>
          <w:sz w:val="34"/>
        </w:rPr>
        <w:t>Elles sont fragiles et fortes</w:t>
      </w:r>
      <w:r>
        <w:rPr>
          <w:color w:val="503325"/>
          <w:spacing w:val="-104"/>
          <w:sz w:val="34"/>
        </w:rPr>
        <w:t> </w:t>
      </w:r>
      <w:r>
        <w:rPr>
          <w:color w:val="503325"/>
          <w:sz w:val="34"/>
        </w:rPr>
        <w:t>à la fois, je les bichonne,</w:t>
      </w:r>
      <w:r>
        <w:rPr>
          <w:color w:val="503325"/>
          <w:spacing w:val="1"/>
          <w:sz w:val="34"/>
        </w:rPr>
        <w:t> </w:t>
      </w:r>
      <w:r>
        <w:rPr>
          <w:color w:val="503325"/>
          <w:sz w:val="34"/>
        </w:rPr>
        <w:t>aime à être à leur petit</w:t>
      </w:r>
      <w:r>
        <w:rPr>
          <w:color w:val="503325"/>
          <w:spacing w:val="1"/>
          <w:sz w:val="34"/>
        </w:rPr>
        <w:t> </w:t>
      </w:r>
      <w:r>
        <w:rPr>
          <w:color w:val="503325"/>
          <w:sz w:val="34"/>
        </w:rPr>
        <w:t>soin et m’inquiète pour</w:t>
      </w:r>
      <w:r>
        <w:rPr>
          <w:color w:val="503325"/>
          <w:spacing w:val="1"/>
          <w:sz w:val="34"/>
        </w:rPr>
        <w:t> </w:t>
      </w:r>
      <w:r>
        <w:rPr>
          <w:color w:val="503325"/>
          <w:sz w:val="34"/>
        </w:rPr>
        <w:t>elles</w:t>
      </w:r>
      <w:r>
        <w:rPr>
          <w:color w:val="503325"/>
          <w:spacing w:val="6"/>
          <w:sz w:val="34"/>
        </w:rPr>
        <w:t> </w:t>
      </w:r>
      <w:r>
        <w:rPr>
          <w:color w:val="503325"/>
          <w:sz w:val="34"/>
        </w:rPr>
        <w:t>quand</w:t>
      </w:r>
      <w:r>
        <w:rPr>
          <w:color w:val="503325"/>
          <w:spacing w:val="7"/>
          <w:sz w:val="34"/>
        </w:rPr>
        <w:t> </w:t>
      </w:r>
      <w:r>
        <w:rPr>
          <w:color w:val="503325"/>
          <w:sz w:val="34"/>
        </w:rPr>
        <w:t>la</w:t>
      </w:r>
      <w:r>
        <w:rPr>
          <w:color w:val="503325"/>
          <w:spacing w:val="7"/>
          <w:sz w:val="34"/>
        </w:rPr>
        <w:t> </w:t>
      </w:r>
      <w:r>
        <w:rPr>
          <w:color w:val="503325"/>
          <w:sz w:val="34"/>
        </w:rPr>
        <w:t>météo</w:t>
      </w:r>
      <w:r>
        <w:rPr>
          <w:color w:val="503325"/>
          <w:spacing w:val="7"/>
          <w:sz w:val="34"/>
        </w:rPr>
        <w:t> </w:t>
      </w:r>
      <w:r>
        <w:rPr>
          <w:color w:val="503325"/>
          <w:sz w:val="34"/>
        </w:rPr>
        <w:t>n’est</w:t>
      </w:r>
    </w:p>
    <w:p>
      <w:pPr>
        <w:spacing w:before="9"/>
        <w:ind w:left="0" w:right="245" w:firstLine="0"/>
        <w:jc w:val="right"/>
        <w:rPr>
          <w:sz w:val="34"/>
        </w:rPr>
      </w:pPr>
      <w:r>
        <w:rPr>
          <w:color w:val="503325"/>
          <w:sz w:val="34"/>
        </w:rPr>
        <w:t>pas</w:t>
      </w:r>
      <w:r>
        <w:rPr>
          <w:color w:val="503325"/>
          <w:spacing w:val="-23"/>
          <w:sz w:val="34"/>
        </w:rPr>
        <w:t> </w:t>
      </w:r>
      <w:r>
        <w:rPr>
          <w:color w:val="503325"/>
          <w:sz w:val="34"/>
        </w:rPr>
        <w:t>clémente.</w:t>
      </w:r>
      <w:r>
        <w:rPr>
          <w:color w:val="503325"/>
          <w:spacing w:val="-21"/>
          <w:sz w:val="34"/>
        </w:rPr>
        <w:t> </w:t>
      </w:r>
      <w:r>
        <w:rPr>
          <w:color w:val="503325"/>
          <w:sz w:val="34"/>
        </w:rPr>
        <w:t>»</w:t>
      </w:r>
    </w:p>
    <w:p>
      <w:pPr>
        <w:pStyle w:val="BodyText"/>
        <w:rPr>
          <w:sz w:val="43"/>
        </w:rPr>
      </w:pPr>
    </w:p>
    <w:p>
      <w:pPr>
        <w:spacing w:before="0"/>
        <w:ind w:left="1566" w:right="0" w:firstLine="0"/>
        <w:jc w:val="left"/>
        <w:rPr>
          <w:sz w:val="34"/>
        </w:rPr>
      </w:pPr>
      <w:r>
        <w:rPr>
          <w:color w:val="503325"/>
          <w:w w:val="95"/>
          <w:sz w:val="34"/>
        </w:rPr>
        <w:t>PIERRE</w:t>
      </w:r>
      <w:r>
        <w:rPr>
          <w:color w:val="503325"/>
          <w:spacing w:val="19"/>
          <w:w w:val="95"/>
          <w:sz w:val="34"/>
        </w:rPr>
        <w:t> </w:t>
      </w:r>
      <w:r>
        <w:rPr>
          <w:color w:val="503325"/>
          <w:w w:val="95"/>
          <w:sz w:val="34"/>
        </w:rPr>
        <w:t>RICHARD</w:t>
      </w:r>
    </w:p>
    <w:p>
      <w:pPr>
        <w:spacing w:after="0"/>
        <w:jc w:val="left"/>
        <w:rPr>
          <w:sz w:val="34"/>
        </w:rPr>
        <w:sectPr>
          <w:type w:val="continuous"/>
          <w:pgSz w:w="16840" w:h="11910" w:orient="landscape"/>
          <w:pgMar w:top="0" w:bottom="0" w:left="0" w:right="120"/>
          <w:cols w:num="3" w:equalWidth="0">
            <w:col w:w="5140" w:space="40"/>
            <w:col w:w="6725" w:space="460"/>
            <w:col w:w="4355"/>
          </w:cols>
        </w:sectPr>
      </w:pPr>
    </w:p>
    <w:p>
      <w:pPr>
        <w:pStyle w:val="Heading1"/>
        <w:spacing w:before="132"/>
        <w:ind w:left="3987" w:right="3873"/>
      </w:pPr>
      <w:r>
        <w:rPr>
          <w:color w:val="503325"/>
        </w:rPr>
        <w:t>LA</w:t>
      </w:r>
      <w:r>
        <w:rPr>
          <w:color w:val="503325"/>
          <w:spacing w:val="-35"/>
        </w:rPr>
        <w:t> </w:t>
      </w:r>
      <w:r>
        <w:rPr>
          <w:color w:val="503325"/>
        </w:rPr>
        <w:t>PASSION</w:t>
      </w:r>
      <w:r>
        <w:rPr>
          <w:color w:val="503325"/>
          <w:spacing w:val="-34"/>
        </w:rPr>
        <w:t> </w:t>
      </w:r>
      <w:r>
        <w:rPr>
          <w:color w:val="503325"/>
        </w:rPr>
        <w:t>DU</w:t>
      </w:r>
      <w:r>
        <w:rPr>
          <w:color w:val="503325"/>
          <w:spacing w:val="-34"/>
        </w:rPr>
        <w:t> </w:t>
      </w:r>
      <w:r>
        <w:rPr>
          <w:color w:val="503325"/>
        </w:rPr>
        <w:t>VIN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after="0"/>
        <w:rPr>
          <w:sz w:val="26"/>
        </w:rPr>
        <w:sectPr>
          <w:pgSz w:w="16840" w:h="11910" w:orient="landscape"/>
          <w:pgMar w:top="420" w:bottom="280" w:left="0" w:right="120"/>
        </w:sectPr>
      </w:pPr>
    </w:p>
    <w:p>
      <w:pPr>
        <w:pStyle w:val="BodyText"/>
        <w:spacing w:line="278" w:lineRule="auto" w:before="125"/>
        <w:ind w:left="209" w:right="13"/>
      </w:pPr>
      <w:r>
        <w:rPr/>
        <w:pict>
          <v:rect style="position:absolute;margin-left:0pt;margin-top:-.000005pt;width:841.999927pt;height:595.323190pt;mso-position-horizontal-relative:page;mso-position-vertical-relative:page;z-index:-15818240" filled="true" fillcolor="#f1ecde" stroked="false">
            <v:fill type="solid"/>
            <w10:wrap type="none"/>
          </v:rect>
        </w:pict>
      </w:r>
      <w:r>
        <w:rPr>
          <w:color w:val="503325"/>
          <w:w w:val="105"/>
        </w:rPr>
        <w:t>Pierre Richard a l’amour du</w:t>
      </w:r>
      <w:r>
        <w:rPr>
          <w:color w:val="503325"/>
          <w:spacing w:val="1"/>
          <w:w w:val="105"/>
        </w:rPr>
        <w:t> </w:t>
      </w:r>
      <w:r>
        <w:rPr>
          <w:color w:val="503325"/>
        </w:rPr>
        <w:t>vin, il y a été initié par son</w:t>
      </w:r>
      <w:r>
        <w:rPr>
          <w:color w:val="503325"/>
          <w:spacing w:val="1"/>
        </w:rPr>
        <w:t> </w:t>
      </w:r>
      <w:r>
        <w:rPr>
          <w:color w:val="503325"/>
          <w:w w:val="105"/>
        </w:rPr>
        <w:t>père depuis sa tendre</w:t>
      </w:r>
      <w:r>
        <w:rPr>
          <w:color w:val="503325"/>
          <w:spacing w:val="1"/>
          <w:w w:val="105"/>
        </w:rPr>
        <w:t> </w:t>
      </w:r>
      <w:r>
        <w:rPr>
          <w:color w:val="503325"/>
        </w:rPr>
        <w:t>enfance. Devenir vigneron</w:t>
      </w:r>
      <w:r>
        <w:rPr>
          <w:color w:val="503325"/>
          <w:spacing w:val="1"/>
        </w:rPr>
        <w:t> </w:t>
      </w:r>
      <w:r>
        <w:rPr>
          <w:color w:val="503325"/>
          <w:w w:val="105"/>
        </w:rPr>
        <w:t>n’était pourtant pas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prémédité,</w:t>
      </w:r>
      <w:r>
        <w:rPr>
          <w:color w:val="503325"/>
          <w:spacing w:val="-25"/>
          <w:w w:val="105"/>
        </w:rPr>
        <w:t> </w:t>
      </w:r>
      <w:r>
        <w:rPr>
          <w:color w:val="503325"/>
          <w:w w:val="105"/>
        </w:rPr>
        <w:t>mais</w:t>
      </w:r>
      <w:r>
        <w:rPr>
          <w:color w:val="503325"/>
          <w:spacing w:val="-25"/>
          <w:w w:val="105"/>
        </w:rPr>
        <w:t> </w:t>
      </w:r>
      <w:r>
        <w:rPr>
          <w:color w:val="503325"/>
          <w:w w:val="105"/>
        </w:rPr>
        <w:t>soutenu</w:t>
      </w:r>
      <w:r>
        <w:rPr>
          <w:color w:val="503325"/>
          <w:spacing w:val="-25"/>
          <w:w w:val="105"/>
        </w:rPr>
        <w:t> </w:t>
      </w:r>
      <w:r>
        <w:rPr>
          <w:color w:val="503325"/>
          <w:w w:val="105"/>
        </w:rPr>
        <w:t>par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une équipe tout aussi</w:t>
      </w:r>
      <w:r>
        <w:rPr>
          <w:color w:val="503325"/>
          <w:spacing w:val="1"/>
          <w:w w:val="105"/>
        </w:rPr>
        <w:t> </w:t>
      </w:r>
      <w:r>
        <w:rPr>
          <w:color w:val="503325"/>
        </w:rPr>
        <w:t>passionnée</w:t>
      </w:r>
      <w:r>
        <w:rPr>
          <w:color w:val="503325"/>
          <w:spacing w:val="16"/>
        </w:rPr>
        <w:t> </w:t>
      </w:r>
      <w:r>
        <w:rPr>
          <w:color w:val="503325"/>
        </w:rPr>
        <w:t>que</w:t>
      </w:r>
      <w:r>
        <w:rPr>
          <w:color w:val="503325"/>
          <w:spacing w:val="16"/>
        </w:rPr>
        <w:t> </w:t>
      </w:r>
      <w:r>
        <w:rPr>
          <w:color w:val="503325"/>
        </w:rPr>
        <w:t>pugnace,</w:t>
      </w:r>
      <w:r>
        <w:rPr>
          <w:color w:val="503325"/>
          <w:spacing w:val="16"/>
        </w:rPr>
        <w:t> </w:t>
      </w:r>
      <w:r>
        <w:rPr>
          <w:color w:val="503325"/>
        </w:rPr>
        <w:t>il</w:t>
      </w:r>
      <w:r>
        <w:rPr>
          <w:color w:val="503325"/>
          <w:spacing w:val="16"/>
        </w:rPr>
        <w:t> </w:t>
      </w:r>
      <w:r>
        <w:rPr>
          <w:color w:val="503325"/>
        </w:rPr>
        <w:t>a</w:t>
      </w:r>
      <w:r>
        <w:rPr>
          <w:color w:val="503325"/>
          <w:spacing w:val="-94"/>
        </w:rPr>
        <w:t> </w:t>
      </w:r>
      <w:r>
        <w:rPr>
          <w:color w:val="503325"/>
          <w:w w:val="105"/>
        </w:rPr>
        <w:t>su se forger au fil du temps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une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expérience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solide.</w:t>
      </w:r>
    </w:p>
    <w:p>
      <w:pPr>
        <w:pStyle w:val="BodyText"/>
        <w:spacing w:line="278" w:lineRule="auto" w:before="9"/>
        <w:ind w:left="209"/>
      </w:pPr>
      <w:r>
        <w:rPr>
          <w:color w:val="503325"/>
          <w:spacing w:val="-1"/>
          <w:w w:val="105"/>
        </w:rPr>
        <w:t>Chaque année, il élabore lui-</w:t>
      </w:r>
      <w:r>
        <w:rPr>
          <w:color w:val="503325"/>
          <w:w w:val="105"/>
        </w:rPr>
        <w:t> même l’assemblage de ses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vins</w:t>
      </w:r>
      <w:r>
        <w:rPr>
          <w:color w:val="503325"/>
          <w:spacing w:val="-23"/>
          <w:w w:val="105"/>
        </w:rPr>
        <w:t> </w:t>
      </w:r>
      <w:r>
        <w:rPr>
          <w:color w:val="503325"/>
          <w:w w:val="105"/>
        </w:rPr>
        <w:t>selon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les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formules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qui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ont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fait leur notoriété, puis il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oriente ses choix selon les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propriétés particulières du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millésime.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57"/>
        </w:rPr>
      </w:pPr>
    </w:p>
    <w:p>
      <w:pPr>
        <w:spacing w:before="0"/>
        <w:ind w:left="209" w:right="0" w:firstLine="0"/>
        <w:jc w:val="left"/>
        <w:rPr>
          <w:rFonts w:ascii="Trebuchet MS"/>
          <w:i/>
          <w:sz w:val="3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3456024</wp:posOffset>
            </wp:positionH>
            <wp:positionV relativeFrom="paragraph">
              <wp:posOffset>-5756729</wp:posOffset>
            </wp:positionV>
            <wp:extent cx="3780302" cy="5665692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302" cy="566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503325"/>
          <w:w w:val="90"/>
          <w:sz w:val="30"/>
        </w:rPr>
        <w:t>Pierre</w:t>
      </w:r>
      <w:r>
        <w:rPr>
          <w:rFonts w:ascii="Trebuchet MS"/>
          <w:i/>
          <w:color w:val="503325"/>
          <w:spacing w:val="19"/>
          <w:w w:val="90"/>
          <w:sz w:val="30"/>
        </w:rPr>
        <w:t> </w:t>
      </w:r>
      <w:r>
        <w:rPr>
          <w:rFonts w:ascii="Trebuchet MS"/>
          <w:i/>
          <w:color w:val="503325"/>
          <w:w w:val="90"/>
          <w:sz w:val="30"/>
        </w:rPr>
        <w:t>Richard</w:t>
      </w:r>
      <w:r>
        <w:rPr>
          <w:rFonts w:ascii="Trebuchet MS"/>
          <w:i/>
          <w:color w:val="503325"/>
          <w:spacing w:val="19"/>
          <w:w w:val="90"/>
          <w:sz w:val="30"/>
        </w:rPr>
        <w:t> </w:t>
      </w:r>
      <w:r>
        <w:rPr>
          <w:rFonts w:ascii="Trebuchet MS"/>
          <w:i/>
          <w:color w:val="503325"/>
          <w:w w:val="90"/>
          <w:sz w:val="30"/>
        </w:rPr>
        <w:t>et</w:t>
      </w:r>
      <w:r>
        <w:rPr>
          <w:rFonts w:ascii="Trebuchet MS"/>
          <w:i/>
          <w:color w:val="503325"/>
          <w:spacing w:val="20"/>
          <w:w w:val="90"/>
          <w:sz w:val="30"/>
        </w:rPr>
        <w:t> </w:t>
      </w:r>
      <w:r>
        <w:rPr>
          <w:rFonts w:ascii="Trebuchet MS"/>
          <w:i/>
          <w:color w:val="503325"/>
          <w:w w:val="90"/>
          <w:sz w:val="30"/>
        </w:rPr>
        <w:t>son</w:t>
      </w:r>
      <w:r>
        <w:rPr>
          <w:rFonts w:ascii="Trebuchet MS"/>
          <w:i/>
          <w:color w:val="503325"/>
          <w:spacing w:val="19"/>
          <w:w w:val="90"/>
          <w:sz w:val="30"/>
        </w:rPr>
        <w:t> </w:t>
      </w:r>
      <w:r>
        <w:rPr>
          <w:rFonts w:ascii="Trebuchet MS"/>
          <w:i/>
          <w:color w:val="503325"/>
          <w:w w:val="90"/>
          <w:sz w:val="30"/>
        </w:rPr>
        <w:t>fils</w:t>
      </w:r>
      <w:r>
        <w:rPr>
          <w:rFonts w:ascii="Trebuchet MS"/>
          <w:i/>
          <w:color w:val="503325"/>
          <w:spacing w:val="20"/>
          <w:w w:val="90"/>
          <w:sz w:val="30"/>
        </w:rPr>
        <w:t> </w:t>
      </w:r>
      <w:r>
        <w:rPr>
          <w:rFonts w:ascii="Trebuchet MS"/>
          <w:i/>
          <w:color w:val="503325"/>
          <w:w w:val="90"/>
          <w:sz w:val="30"/>
        </w:rPr>
        <w:t>Christophe</w:t>
      </w:r>
      <w:r>
        <w:rPr>
          <w:rFonts w:ascii="Trebuchet MS"/>
          <w:i/>
          <w:color w:val="503325"/>
          <w:spacing w:val="19"/>
          <w:w w:val="90"/>
          <w:sz w:val="30"/>
        </w:rPr>
        <w:t> </w:t>
      </w:r>
      <w:r>
        <w:rPr>
          <w:rFonts w:ascii="Trebuchet MS"/>
          <w:i/>
          <w:color w:val="503325"/>
          <w:w w:val="90"/>
          <w:sz w:val="30"/>
        </w:rPr>
        <w:t>Directeur</w:t>
      </w:r>
      <w:r>
        <w:rPr>
          <w:rFonts w:ascii="Trebuchet MS"/>
          <w:i/>
          <w:color w:val="503325"/>
          <w:spacing w:val="19"/>
          <w:w w:val="90"/>
          <w:sz w:val="30"/>
        </w:rPr>
        <w:t> </w:t>
      </w:r>
      <w:r>
        <w:rPr>
          <w:rFonts w:ascii="Trebuchet MS"/>
          <w:i/>
          <w:color w:val="503325"/>
          <w:w w:val="90"/>
          <w:sz w:val="30"/>
        </w:rPr>
        <w:t>du</w:t>
      </w:r>
      <w:r>
        <w:rPr>
          <w:rFonts w:ascii="Trebuchet MS"/>
          <w:i/>
          <w:color w:val="503325"/>
          <w:spacing w:val="20"/>
          <w:w w:val="90"/>
          <w:sz w:val="30"/>
        </w:rPr>
        <w:t> </w:t>
      </w:r>
      <w:r>
        <w:rPr>
          <w:rFonts w:ascii="Trebuchet MS"/>
          <w:i/>
          <w:color w:val="503325"/>
          <w:w w:val="90"/>
          <w:sz w:val="30"/>
        </w:rPr>
        <w:t>Domaine</w:t>
      </w:r>
    </w:p>
    <w:p>
      <w:pPr>
        <w:pStyle w:val="BodyText"/>
        <w:spacing w:line="278" w:lineRule="auto" w:before="257"/>
        <w:ind w:left="398" w:right="112" w:firstLine="157"/>
        <w:jc w:val="right"/>
      </w:pPr>
      <w:r>
        <w:rPr/>
        <w:br w:type="column"/>
      </w:r>
      <w:r>
        <w:rPr>
          <w:color w:val="503325"/>
        </w:rPr>
        <w:t>Il aime à aller dans le sens</w:t>
      </w:r>
      <w:r>
        <w:rPr>
          <w:color w:val="503325"/>
          <w:spacing w:val="-94"/>
        </w:rPr>
        <w:t> </w:t>
      </w:r>
      <w:r>
        <w:rPr>
          <w:color w:val="503325"/>
          <w:w w:val="105"/>
        </w:rPr>
        <w:t>de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ses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vins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en</w:t>
      </w:r>
      <w:r>
        <w:rPr>
          <w:color w:val="503325"/>
          <w:spacing w:val="-21"/>
          <w:w w:val="105"/>
        </w:rPr>
        <w:t> </w:t>
      </w:r>
      <w:r>
        <w:rPr>
          <w:color w:val="503325"/>
          <w:w w:val="105"/>
        </w:rPr>
        <w:t>les</w:t>
      </w:r>
      <w:r>
        <w:rPr>
          <w:color w:val="503325"/>
          <w:spacing w:val="-22"/>
          <w:w w:val="105"/>
        </w:rPr>
        <w:t> </w:t>
      </w:r>
      <w:r>
        <w:rPr>
          <w:color w:val="503325"/>
          <w:w w:val="105"/>
        </w:rPr>
        <w:t>poussant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au maximum de leurs</w:t>
      </w:r>
      <w:r>
        <w:rPr>
          <w:color w:val="503325"/>
          <w:spacing w:val="1"/>
          <w:w w:val="105"/>
        </w:rPr>
        <w:t> </w:t>
      </w:r>
      <w:r>
        <w:rPr>
          <w:color w:val="503325"/>
        </w:rPr>
        <w:t>capacités.</w:t>
      </w:r>
      <w:r>
        <w:rPr>
          <w:color w:val="503325"/>
          <w:spacing w:val="-12"/>
        </w:rPr>
        <w:t> </w:t>
      </w:r>
      <w:r>
        <w:rPr>
          <w:color w:val="503325"/>
        </w:rPr>
        <w:t>Il</w:t>
      </w:r>
      <w:r>
        <w:rPr>
          <w:color w:val="503325"/>
          <w:spacing w:val="-11"/>
        </w:rPr>
        <w:t> </w:t>
      </w:r>
      <w:r>
        <w:rPr>
          <w:color w:val="503325"/>
        </w:rPr>
        <w:t>dit</w:t>
      </w:r>
      <w:r>
        <w:rPr>
          <w:color w:val="503325"/>
          <w:spacing w:val="-12"/>
        </w:rPr>
        <w:t> </w:t>
      </w:r>
      <w:r>
        <w:rPr>
          <w:color w:val="503325"/>
        </w:rPr>
        <w:t>«</w:t>
      </w:r>
      <w:r>
        <w:rPr>
          <w:color w:val="503325"/>
          <w:spacing w:val="-11"/>
        </w:rPr>
        <w:t> </w:t>
      </w:r>
      <w:r>
        <w:rPr>
          <w:color w:val="503325"/>
        </w:rPr>
        <w:t>ce</w:t>
      </w:r>
      <w:r>
        <w:rPr>
          <w:color w:val="503325"/>
          <w:spacing w:val="-12"/>
        </w:rPr>
        <w:t> </w:t>
      </w:r>
      <w:r>
        <w:rPr>
          <w:color w:val="503325"/>
        </w:rPr>
        <w:t>ne</w:t>
      </w:r>
      <w:r>
        <w:rPr>
          <w:color w:val="503325"/>
          <w:spacing w:val="-11"/>
        </w:rPr>
        <w:t> </w:t>
      </w:r>
      <w:r>
        <w:rPr>
          <w:color w:val="503325"/>
        </w:rPr>
        <w:t>sont</w:t>
      </w:r>
      <w:r>
        <w:rPr>
          <w:color w:val="503325"/>
          <w:spacing w:val="-94"/>
        </w:rPr>
        <w:t> </w:t>
      </w:r>
      <w:r>
        <w:rPr>
          <w:color w:val="503325"/>
          <w:w w:val="105"/>
        </w:rPr>
        <w:t>pas mes vins qui me</w:t>
      </w:r>
      <w:r>
        <w:rPr>
          <w:color w:val="503325"/>
          <w:spacing w:val="1"/>
          <w:w w:val="105"/>
        </w:rPr>
        <w:t> </w:t>
      </w:r>
      <w:r>
        <w:rPr>
          <w:color w:val="503325"/>
        </w:rPr>
        <w:t>ressemblent,</w:t>
      </w:r>
      <w:r>
        <w:rPr>
          <w:color w:val="503325"/>
          <w:spacing w:val="16"/>
        </w:rPr>
        <w:t> </w:t>
      </w:r>
      <w:r>
        <w:rPr>
          <w:color w:val="503325"/>
        </w:rPr>
        <w:t>mais</w:t>
      </w:r>
      <w:r>
        <w:rPr>
          <w:color w:val="503325"/>
          <w:spacing w:val="17"/>
        </w:rPr>
        <w:t> </w:t>
      </w:r>
      <w:r>
        <w:rPr>
          <w:color w:val="503325"/>
        </w:rPr>
        <w:t>l’inverse</w:t>
      </w:r>
    </w:p>
    <w:p>
      <w:pPr>
        <w:pStyle w:val="BodyText"/>
        <w:spacing w:line="278" w:lineRule="auto" w:before="5"/>
        <w:ind w:left="209" w:right="112" w:firstLine="794"/>
        <w:jc w:val="right"/>
      </w:pPr>
      <w:r>
        <w:rPr>
          <w:color w:val="503325"/>
        </w:rPr>
        <w:t>». Les cuvées issues du</w:t>
      </w:r>
      <w:r>
        <w:rPr>
          <w:color w:val="503325"/>
          <w:spacing w:val="-94"/>
        </w:rPr>
        <w:t> </w:t>
      </w:r>
      <w:r>
        <w:rPr>
          <w:color w:val="503325"/>
          <w:w w:val="105"/>
        </w:rPr>
        <w:t>domaine ont en commun</w:t>
      </w:r>
      <w:r>
        <w:rPr>
          <w:color w:val="503325"/>
          <w:spacing w:val="1"/>
          <w:w w:val="105"/>
        </w:rPr>
        <w:t> </w:t>
      </w:r>
      <w:r>
        <w:rPr>
          <w:color w:val="503325"/>
          <w:w w:val="105"/>
        </w:rPr>
        <w:t>une</w:t>
      </w:r>
      <w:r>
        <w:rPr>
          <w:color w:val="503325"/>
          <w:spacing w:val="-15"/>
          <w:w w:val="105"/>
        </w:rPr>
        <w:t> </w:t>
      </w:r>
      <w:r>
        <w:rPr>
          <w:color w:val="503325"/>
          <w:w w:val="105"/>
        </w:rPr>
        <w:t>robe</w:t>
      </w:r>
      <w:r>
        <w:rPr>
          <w:color w:val="503325"/>
          <w:spacing w:val="-15"/>
          <w:w w:val="105"/>
        </w:rPr>
        <w:t> </w:t>
      </w:r>
      <w:r>
        <w:rPr>
          <w:color w:val="503325"/>
          <w:w w:val="105"/>
        </w:rPr>
        <w:t>rubis</w:t>
      </w:r>
      <w:r>
        <w:rPr>
          <w:color w:val="503325"/>
          <w:spacing w:val="-15"/>
          <w:w w:val="105"/>
        </w:rPr>
        <w:t> </w:t>
      </w:r>
      <w:r>
        <w:rPr>
          <w:color w:val="503325"/>
          <w:w w:val="105"/>
        </w:rPr>
        <w:t>profond,</w:t>
      </w:r>
      <w:r>
        <w:rPr>
          <w:color w:val="503325"/>
          <w:spacing w:val="-15"/>
          <w:w w:val="105"/>
        </w:rPr>
        <w:t> </w:t>
      </w:r>
      <w:r>
        <w:rPr>
          <w:color w:val="503325"/>
          <w:w w:val="105"/>
        </w:rPr>
        <w:t>une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belle</w:t>
      </w:r>
      <w:r>
        <w:rPr>
          <w:color w:val="503325"/>
          <w:spacing w:val="18"/>
          <w:w w:val="105"/>
        </w:rPr>
        <w:t> </w:t>
      </w:r>
      <w:r>
        <w:rPr>
          <w:color w:val="503325"/>
          <w:w w:val="105"/>
        </w:rPr>
        <w:t>structure</w:t>
      </w:r>
      <w:r>
        <w:rPr>
          <w:color w:val="503325"/>
          <w:spacing w:val="19"/>
          <w:w w:val="105"/>
        </w:rPr>
        <w:t> </w:t>
      </w:r>
      <w:r>
        <w:rPr>
          <w:color w:val="503325"/>
          <w:w w:val="105"/>
        </w:rPr>
        <w:t>tannique</w:t>
      </w:r>
      <w:r>
        <w:rPr>
          <w:color w:val="503325"/>
          <w:spacing w:val="1"/>
          <w:w w:val="105"/>
        </w:rPr>
        <w:t> </w:t>
      </w:r>
      <w:r>
        <w:rPr>
          <w:color w:val="503325"/>
        </w:rPr>
        <w:t>bien</w:t>
      </w:r>
      <w:r>
        <w:rPr>
          <w:color w:val="503325"/>
          <w:spacing w:val="1"/>
        </w:rPr>
        <w:t> </w:t>
      </w:r>
      <w:r>
        <w:rPr>
          <w:color w:val="503325"/>
        </w:rPr>
        <w:t>affinée,</w:t>
      </w:r>
      <w:r>
        <w:rPr>
          <w:color w:val="503325"/>
          <w:spacing w:val="1"/>
        </w:rPr>
        <w:t> </w:t>
      </w:r>
      <w:r>
        <w:rPr>
          <w:color w:val="503325"/>
        </w:rPr>
        <w:t>un</w:t>
      </w:r>
      <w:r>
        <w:rPr>
          <w:color w:val="503325"/>
          <w:spacing w:val="2"/>
        </w:rPr>
        <w:t> </w:t>
      </w:r>
      <w:r>
        <w:rPr>
          <w:color w:val="503325"/>
        </w:rPr>
        <w:t>nez</w:t>
      </w:r>
      <w:r>
        <w:rPr>
          <w:color w:val="503325"/>
          <w:spacing w:val="1"/>
        </w:rPr>
        <w:t> </w:t>
      </w:r>
      <w:r>
        <w:rPr>
          <w:color w:val="503325"/>
        </w:rPr>
        <w:t>riche</w:t>
      </w:r>
      <w:r>
        <w:rPr>
          <w:color w:val="503325"/>
          <w:spacing w:val="1"/>
        </w:rPr>
        <w:t> </w:t>
      </w:r>
      <w:r>
        <w:rPr>
          <w:color w:val="503325"/>
        </w:rPr>
        <w:t>et</w:t>
      </w:r>
      <w:r>
        <w:rPr>
          <w:color w:val="503325"/>
          <w:spacing w:val="1"/>
        </w:rPr>
        <w:t> </w:t>
      </w:r>
      <w:r>
        <w:rPr>
          <w:color w:val="503325"/>
          <w:w w:val="105"/>
        </w:rPr>
        <w:t>complexe de notes de fruits</w:t>
      </w:r>
      <w:r>
        <w:rPr>
          <w:color w:val="503325"/>
          <w:spacing w:val="-99"/>
          <w:w w:val="105"/>
        </w:rPr>
        <w:t> </w:t>
      </w:r>
      <w:r>
        <w:rPr>
          <w:color w:val="503325"/>
        </w:rPr>
        <w:t>rouges et d’épices. L’élevage</w:t>
      </w:r>
      <w:r>
        <w:rPr>
          <w:color w:val="503325"/>
          <w:spacing w:val="-94"/>
        </w:rPr>
        <w:t> </w:t>
      </w:r>
      <w:r>
        <w:rPr>
          <w:color w:val="503325"/>
          <w:w w:val="105"/>
        </w:rPr>
        <w:t>avec</w:t>
      </w:r>
      <w:r>
        <w:rPr>
          <w:color w:val="503325"/>
          <w:spacing w:val="-25"/>
          <w:w w:val="105"/>
        </w:rPr>
        <w:t> </w:t>
      </w:r>
      <w:r>
        <w:rPr>
          <w:color w:val="503325"/>
          <w:w w:val="105"/>
        </w:rPr>
        <w:t>ou</w:t>
      </w:r>
      <w:r>
        <w:rPr>
          <w:color w:val="503325"/>
          <w:spacing w:val="-24"/>
          <w:w w:val="105"/>
        </w:rPr>
        <w:t> </w:t>
      </w:r>
      <w:r>
        <w:rPr>
          <w:color w:val="503325"/>
          <w:w w:val="105"/>
        </w:rPr>
        <w:t>sans</w:t>
      </w:r>
      <w:r>
        <w:rPr>
          <w:color w:val="503325"/>
          <w:spacing w:val="-25"/>
          <w:w w:val="105"/>
        </w:rPr>
        <w:t> </w:t>
      </w:r>
      <w:r>
        <w:rPr>
          <w:color w:val="503325"/>
          <w:w w:val="105"/>
        </w:rPr>
        <w:t>fût</w:t>
      </w:r>
      <w:r>
        <w:rPr>
          <w:color w:val="503325"/>
          <w:spacing w:val="-24"/>
          <w:w w:val="105"/>
        </w:rPr>
        <w:t> </w:t>
      </w:r>
      <w:r>
        <w:rPr>
          <w:color w:val="503325"/>
          <w:w w:val="105"/>
        </w:rPr>
        <w:t>de</w:t>
      </w:r>
      <w:r>
        <w:rPr>
          <w:color w:val="503325"/>
          <w:spacing w:val="-25"/>
          <w:w w:val="105"/>
        </w:rPr>
        <w:t> </w:t>
      </w:r>
      <w:r>
        <w:rPr>
          <w:color w:val="503325"/>
          <w:w w:val="105"/>
        </w:rPr>
        <w:t>chêne</w:t>
      </w:r>
      <w:r>
        <w:rPr>
          <w:color w:val="503325"/>
          <w:spacing w:val="-24"/>
          <w:w w:val="105"/>
        </w:rPr>
        <w:t> </w:t>
      </w:r>
      <w:r>
        <w:rPr>
          <w:color w:val="503325"/>
          <w:w w:val="105"/>
        </w:rPr>
        <w:t>et</w:t>
      </w:r>
      <w:r>
        <w:rPr>
          <w:color w:val="503325"/>
          <w:spacing w:val="-99"/>
          <w:w w:val="105"/>
        </w:rPr>
        <w:t> </w:t>
      </w:r>
      <w:r>
        <w:rPr>
          <w:color w:val="503325"/>
          <w:w w:val="105"/>
        </w:rPr>
        <w:t>le choix des cépages en</w:t>
      </w:r>
      <w:r>
        <w:rPr>
          <w:color w:val="503325"/>
          <w:spacing w:val="1"/>
          <w:w w:val="105"/>
        </w:rPr>
        <w:t> </w:t>
      </w:r>
      <w:r>
        <w:rPr>
          <w:color w:val="503325"/>
        </w:rPr>
        <w:t>révèlent</w:t>
      </w:r>
      <w:r>
        <w:rPr>
          <w:color w:val="503325"/>
          <w:spacing w:val="14"/>
        </w:rPr>
        <w:t> </w:t>
      </w:r>
      <w:r>
        <w:rPr>
          <w:color w:val="503325"/>
        </w:rPr>
        <w:t>toutes</w:t>
      </w:r>
      <w:r>
        <w:rPr>
          <w:color w:val="503325"/>
          <w:spacing w:val="13"/>
        </w:rPr>
        <w:t> </w:t>
      </w:r>
      <w:r>
        <w:rPr>
          <w:color w:val="503325"/>
        </w:rPr>
        <w:t>les</w:t>
      </w:r>
      <w:r>
        <w:rPr>
          <w:color w:val="503325"/>
          <w:spacing w:val="14"/>
        </w:rPr>
        <w:t> </w:t>
      </w:r>
      <w:r>
        <w:rPr>
          <w:color w:val="503325"/>
        </w:rPr>
        <w:t>nuances.</w:t>
      </w:r>
    </w:p>
    <w:p>
      <w:pPr>
        <w:spacing w:after="0" w:line="278" w:lineRule="auto"/>
        <w:jc w:val="right"/>
        <w:sectPr>
          <w:type w:val="continuous"/>
          <w:pgSz w:w="16840" w:h="11910" w:orient="landscape"/>
          <w:pgMar w:top="0" w:bottom="0" w:left="0" w:right="120"/>
          <w:cols w:num="3" w:equalWidth="0">
            <w:col w:w="4479" w:space="50"/>
            <w:col w:w="7606" w:space="242"/>
            <w:col w:w="43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880" w:bottom="0" w:left="0" w:right="120"/>
        </w:sectPr>
      </w:pPr>
    </w:p>
    <w:p>
      <w:pPr>
        <w:pStyle w:val="Heading2"/>
        <w:spacing w:before="223"/>
      </w:pPr>
      <w:r>
        <w:rPr/>
        <w:drawing>
          <wp:anchor distT="0" distB="0" distL="0" distR="0" allowOverlap="1" layoutInCell="1" locked="0" behindDoc="1" simplePos="0" relativeHeight="487500800">
            <wp:simplePos x="0" y="0"/>
            <wp:positionH relativeFrom="page">
              <wp:posOffset>253730</wp:posOffset>
            </wp:positionH>
            <wp:positionV relativeFrom="paragraph">
              <wp:posOffset>-3225265</wp:posOffset>
            </wp:positionV>
            <wp:extent cx="3056617" cy="3408937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617" cy="340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3325"/>
          <w:w w:val="95"/>
        </w:rPr>
        <w:t>VINS</w:t>
      </w:r>
      <w:r>
        <w:rPr>
          <w:color w:val="503325"/>
          <w:spacing w:val="7"/>
          <w:w w:val="95"/>
        </w:rPr>
        <w:t> </w:t>
      </w:r>
      <w:r>
        <w:rPr>
          <w:color w:val="503325"/>
          <w:w w:val="95"/>
        </w:rPr>
        <w:t>À</w:t>
      </w:r>
      <w:r>
        <w:rPr>
          <w:color w:val="503325"/>
          <w:spacing w:val="7"/>
          <w:w w:val="95"/>
        </w:rPr>
        <w:t> </w:t>
      </w:r>
      <w:r>
        <w:rPr>
          <w:color w:val="503325"/>
          <w:w w:val="95"/>
        </w:rPr>
        <w:t>SUCCÈS</w:t>
      </w:r>
    </w:p>
    <w:p>
      <w:pPr>
        <w:spacing w:line="290" w:lineRule="exact" w:before="0"/>
        <w:ind w:left="712" w:right="0" w:firstLine="0"/>
        <w:jc w:val="left"/>
        <w:rPr>
          <w:sz w:val="30"/>
        </w:rPr>
      </w:pPr>
      <w:r>
        <w:rPr>
          <w:color w:val="503325"/>
          <w:sz w:val="30"/>
        </w:rPr>
        <w:t>Des vins haut</w:t>
      </w:r>
      <w:r>
        <w:rPr>
          <w:color w:val="503325"/>
          <w:spacing w:val="1"/>
          <w:sz w:val="30"/>
        </w:rPr>
        <w:t> </w:t>
      </w:r>
      <w:r>
        <w:rPr>
          <w:color w:val="503325"/>
          <w:sz w:val="30"/>
        </w:rPr>
        <w:t>de gamme</w:t>
      </w:r>
      <w:r>
        <w:rPr>
          <w:color w:val="503325"/>
          <w:spacing w:val="1"/>
          <w:sz w:val="30"/>
        </w:rPr>
        <w:t> </w:t>
      </w:r>
      <w:r>
        <w:rPr>
          <w:color w:val="503325"/>
          <w:sz w:val="30"/>
        </w:rPr>
        <w:t>élevés</w:t>
      </w:r>
    </w:p>
    <w:p>
      <w:pPr>
        <w:spacing w:line="278" w:lineRule="auto" w:before="53"/>
        <w:ind w:left="712" w:right="0" w:firstLine="0"/>
        <w:jc w:val="left"/>
        <w:rPr>
          <w:sz w:val="30"/>
        </w:rPr>
      </w:pPr>
      <w:r>
        <w:rPr>
          <w:color w:val="503325"/>
          <w:sz w:val="30"/>
        </w:rPr>
        <w:t>en</w:t>
      </w:r>
      <w:r>
        <w:rPr>
          <w:color w:val="503325"/>
          <w:spacing w:val="1"/>
          <w:sz w:val="30"/>
        </w:rPr>
        <w:t> </w:t>
      </w:r>
      <w:r>
        <w:rPr>
          <w:color w:val="503325"/>
          <w:sz w:val="30"/>
        </w:rPr>
        <w:t>fût</w:t>
      </w:r>
      <w:r>
        <w:rPr>
          <w:color w:val="503325"/>
          <w:spacing w:val="2"/>
          <w:sz w:val="30"/>
        </w:rPr>
        <w:t> </w:t>
      </w:r>
      <w:r>
        <w:rPr>
          <w:color w:val="503325"/>
          <w:sz w:val="30"/>
        </w:rPr>
        <w:t>de</w:t>
      </w:r>
      <w:r>
        <w:rPr>
          <w:color w:val="503325"/>
          <w:spacing w:val="1"/>
          <w:sz w:val="30"/>
        </w:rPr>
        <w:t> </w:t>
      </w:r>
      <w:r>
        <w:rPr>
          <w:color w:val="503325"/>
          <w:sz w:val="30"/>
        </w:rPr>
        <w:t>chêne,</w:t>
      </w:r>
      <w:r>
        <w:rPr>
          <w:color w:val="503325"/>
          <w:spacing w:val="2"/>
          <w:sz w:val="30"/>
        </w:rPr>
        <w:t> </w:t>
      </w:r>
      <w:r>
        <w:rPr>
          <w:color w:val="503325"/>
          <w:sz w:val="30"/>
        </w:rPr>
        <w:t>dans</w:t>
      </w:r>
      <w:r>
        <w:rPr>
          <w:color w:val="503325"/>
          <w:spacing w:val="1"/>
          <w:sz w:val="30"/>
        </w:rPr>
        <w:t> </w:t>
      </w:r>
      <w:r>
        <w:rPr>
          <w:color w:val="503325"/>
          <w:sz w:val="30"/>
        </w:rPr>
        <w:t>le</w:t>
      </w:r>
      <w:r>
        <w:rPr>
          <w:color w:val="503325"/>
          <w:spacing w:val="2"/>
          <w:sz w:val="30"/>
        </w:rPr>
        <w:t> </w:t>
      </w:r>
      <w:r>
        <w:rPr>
          <w:color w:val="503325"/>
          <w:sz w:val="30"/>
        </w:rPr>
        <w:t>plus</w:t>
      </w:r>
      <w:r>
        <w:rPr>
          <w:color w:val="503325"/>
          <w:spacing w:val="2"/>
          <w:sz w:val="30"/>
        </w:rPr>
        <w:t> </w:t>
      </w:r>
      <w:r>
        <w:rPr>
          <w:color w:val="503325"/>
          <w:sz w:val="30"/>
        </w:rPr>
        <w:t>pur</w:t>
      </w:r>
      <w:r>
        <w:rPr>
          <w:color w:val="503325"/>
          <w:spacing w:val="-91"/>
          <w:sz w:val="30"/>
        </w:rPr>
        <w:t> </w:t>
      </w:r>
      <w:r>
        <w:rPr>
          <w:color w:val="503325"/>
          <w:w w:val="105"/>
          <w:sz w:val="30"/>
        </w:rPr>
        <w:t>respect</w:t>
      </w:r>
      <w:r>
        <w:rPr>
          <w:color w:val="503325"/>
          <w:spacing w:val="-23"/>
          <w:w w:val="105"/>
          <w:sz w:val="30"/>
        </w:rPr>
        <w:t> </w:t>
      </w:r>
      <w:r>
        <w:rPr>
          <w:color w:val="503325"/>
          <w:w w:val="105"/>
          <w:sz w:val="30"/>
        </w:rPr>
        <w:t>de</w:t>
      </w:r>
      <w:r>
        <w:rPr>
          <w:color w:val="503325"/>
          <w:spacing w:val="-22"/>
          <w:w w:val="105"/>
          <w:sz w:val="30"/>
        </w:rPr>
        <w:t> </w:t>
      </w:r>
      <w:r>
        <w:rPr>
          <w:color w:val="503325"/>
          <w:w w:val="105"/>
          <w:sz w:val="30"/>
        </w:rPr>
        <w:t>la</w:t>
      </w:r>
      <w:r>
        <w:rPr>
          <w:color w:val="503325"/>
          <w:spacing w:val="-23"/>
          <w:w w:val="105"/>
          <w:sz w:val="30"/>
        </w:rPr>
        <w:t> </w:t>
      </w:r>
      <w:r>
        <w:rPr>
          <w:color w:val="503325"/>
          <w:w w:val="105"/>
          <w:sz w:val="30"/>
        </w:rPr>
        <w:t>tradition</w:t>
      </w:r>
      <w:r>
        <w:rPr>
          <w:color w:val="503325"/>
          <w:spacing w:val="-22"/>
          <w:w w:val="105"/>
          <w:sz w:val="30"/>
        </w:rPr>
        <w:t> </w:t>
      </w:r>
      <w:r>
        <w:rPr>
          <w:color w:val="503325"/>
          <w:w w:val="105"/>
          <w:sz w:val="30"/>
        </w:rPr>
        <w:t>et</w:t>
      </w:r>
      <w:r>
        <w:rPr>
          <w:color w:val="503325"/>
          <w:spacing w:val="-23"/>
          <w:w w:val="105"/>
          <w:sz w:val="30"/>
        </w:rPr>
        <w:t> </w:t>
      </w:r>
      <w:r>
        <w:rPr>
          <w:color w:val="503325"/>
          <w:w w:val="105"/>
          <w:sz w:val="30"/>
        </w:rPr>
        <w:t>de</w:t>
      </w:r>
    </w:p>
    <w:p>
      <w:pPr>
        <w:pStyle w:val="BodyText"/>
        <w:rPr>
          <w:sz w:val="82"/>
        </w:rPr>
      </w:pPr>
      <w:r>
        <w:rPr/>
        <w:br w:type="column"/>
      </w:r>
      <w:r>
        <w:rPr>
          <w:sz w:val="82"/>
        </w:rPr>
      </w:r>
    </w:p>
    <w:p>
      <w:pPr>
        <w:pStyle w:val="Heading2"/>
        <w:spacing w:line="720" w:lineRule="exact" w:before="530"/>
        <w:ind w:left="734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7419501</wp:posOffset>
            </wp:positionH>
            <wp:positionV relativeFrom="paragraph">
              <wp:posOffset>-2002218</wp:posOffset>
            </wp:positionV>
            <wp:extent cx="2999484" cy="3351804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484" cy="335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3958797</wp:posOffset>
            </wp:positionH>
            <wp:positionV relativeFrom="paragraph">
              <wp:posOffset>-2841460</wp:posOffset>
            </wp:positionV>
            <wp:extent cx="2770951" cy="3094705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951" cy="309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3325"/>
          <w:w w:val="95"/>
        </w:rPr>
        <w:t>VINS</w:t>
      </w:r>
      <w:r>
        <w:rPr>
          <w:color w:val="503325"/>
          <w:spacing w:val="31"/>
          <w:w w:val="95"/>
        </w:rPr>
        <w:t> </w:t>
      </w:r>
      <w:r>
        <w:rPr>
          <w:color w:val="503325"/>
          <w:w w:val="95"/>
        </w:rPr>
        <w:t>D'AUTEUR</w:t>
      </w:r>
    </w:p>
    <w:p>
      <w:pPr>
        <w:spacing w:after="0" w:line="720" w:lineRule="exact"/>
        <w:sectPr>
          <w:type w:val="continuous"/>
          <w:pgSz w:w="16840" w:h="11910" w:orient="landscape"/>
          <w:pgMar w:top="0" w:bottom="0" w:left="0" w:right="120"/>
          <w:cols w:num="2" w:equalWidth="0">
            <w:col w:w="5162" w:space="360"/>
            <w:col w:w="11198"/>
          </w:cols>
        </w:sectPr>
      </w:pPr>
    </w:p>
    <w:p>
      <w:pPr>
        <w:tabs>
          <w:tab w:pos="6234" w:val="left" w:leader="none"/>
        </w:tabs>
        <w:spacing w:line="278" w:lineRule="auto" w:before="2"/>
        <w:ind w:left="6234" w:right="38" w:hanging="5522"/>
        <w:jc w:val="left"/>
        <w:rPr>
          <w:sz w:val="30"/>
        </w:rPr>
      </w:pPr>
      <w:r>
        <w:rPr/>
        <w:pict>
          <v:rect style="position:absolute;margin-left:0pt;margin-top:.000229pt;width:841.999927pt;height:595.323190pt;mso-position-horizontal-relative:page;mso-position-vertical-relative:page;z-index:-15817216" filled="true" fillcolor="#f1ecde" stroked="false">
            <v:fill type="solid"/>
            <w10:wrap type="none"/>
          </v:rect>
        </w:pict>
      </w:r>
      <w:r>
        <w:rPr>
          <w:color w:val="503325"/>
          <w:w w:val="105"/>
          <w:position w:val="4"/>
          <w:sz w:val="30"/>
        </w:rPr>
        <w:t>l’environnement.</w:t>
        <w:tab/>
      </w:r>
      <w:r>
        <w:rPr>
          <w:color w:val="503325"/>
          <w:w w:val="105"/>
          <w:sz w:val="30"/>
        </w:rPr>
        <w:t>Des créations originales et</w:t>
      </w:r>
      <w:r>
        <w:rPr>
          <w:color w:val="503325"/>
          <w:spacing w:val="1"/>
          <w:w w:val="105"/>
          <w:sz w:val="30"/>
        </w:rPr>
        <w:t> </w:t>
      </w:r>
      <w:r>
        <w:rPr>
          <w:color w:val="503325"/>
          <w:sz w:val="30"/>
        </w:rPr>
        <w:t>prestigieuses</w:t>
      </w:r>
      <w:r>
        <w:rPr>
          <w:color w:val="503325"/>
          <w:spacing w:val="15"/>
          <w:sz w:val="30"/>
        </w:rPr>
        <w:t> </w:t>
      </w:r>
      <w:r>
        <w:rPr>
          <w:color w:val="503325"/>
          <w:sz w:val="30"/>
        </w:rPr>
        <w:t>conçues</w:t>
      </w:r>
      <w:r>
        <w:rPr>
          <w:color w:val="503325"/>
          <w:spacing w:val="16"/>
          <w:sz w:val="30"/>
        </w:rPr>
        <w:t> </w:t>
      </w:r>
      <w:r>
        <w:rPr>
          <w:color w:val="503325"/>
          <w:sz w:val="30"/>
        </w:rPr>
        <w:t>au</w:t>
      </w:r>
      <w:r>
        <w:rPr>
          <w:color w:val="503325"/>
          <w:spacing w:val="16"/>
          <w:sz w:val="30"/>
        </w:rPr>
        <w:t> </w:t>
      </w:r>
      <w:r>
        <w:rPr>
          <w:color w:val="503325"/>
          <w:sz w:val="30"/>
        </w:rPr>
        <w:t>gré</w:t>
      </w:r>
      <w:r>
        <w:rPr>
          <w:color w:val="503325"/>
          <w:spacing w:val="16"/>
          <w:sz w:val="30"/>
        </w:rPr>
        <w:t> </w:t>
      </w:r>
      <w:r>
        <w:rPr>
          <w:color w:val="503325"/>
          <w:sz w:val="30"/>
        </w:rPr>
        <w:t>des</w:t>
      </w:r>
      <w:r>
        <w:rPr>
          <w:color w:val="503325"/>
          <w:spacing w:val="-90"/>
          <w:sz w:val="30"/>
        </w:rPr>
        <w:t> </w:t>
      </w:r>
      <w:r>
        <w:rPr>
          <w:color w:val="503325"/>
          <w:w w:val="105"/>
          <w:sz w:val="30"/>
        </w:rPr>
        <w:t>occasions et des richesses</w:t>
      </w:r>
      <w:r>
        <w:rPr>
          <w:color w:val="503325"/>
          <w:spacing w:val="1"/>
          <w:w w:val="105"/>
          <w:sz w:val="30"/>
        </w:rPr>
        <w:t> </w:t>
      </w:r>
      <w:r>
        <w:rPr>
          <w:color w:val="503325"/>
          <w:sz w:val="30"/>
        </w:rPr>
        <w:t>offertes</w:t>
      </w:r>
      <w:r>
        <w:rPr>
          <w:color w:val="503325"/>
          <w:spacing w:val="-14"/>
          <w:sz w:val="30"/>
        </w:rPr>
        <w:t> </w:t>
      </w:r>
      <w:r>
        <w:rPr>
          <w:color w:val="503325"/>
          <w:sz w:val="30"/>
        </w:rPr>
        <w:t>par</w:t>
      </w:r>
      <w:r>
        <w:rPr>
          <w:color w:val="503325"/>
          <w:spacing w:val="-14"/>
          <w:sz w:val="30"/>
        </w:rPr>
        <w:t> </w:t>
      </w:r>
      <w:r>
        <w:rPr>
          <w:color w:val="503325"/>
          <w:sz w:val="30"/>
        </w:rPr>
        <w:t>les</w:t>
      </w:r>
      <w:r>
        <w:rPr>
          <w:color w:val="503325"/>
          <w:spacing w:val="-14"/>
          <w:sz w:val="30"/>
        </w:rPr>
        <w:t> </w:t>
      </w:r>
      <w:r>
        <w:rPr>
          <w:color w:val="503325"/>
          <w:sz w:val="30"/>
        </w:rPr>
        <w:t>vignes.</w:t>
      </w:r>
    </w:p>
    <w:p>
      <w:pPr>
        <w:pStyle w:val="BodyText"/>
        <w:spacing w:before="7"/>
        <w:rPr>
          <w:sz w:val="89"/>
        </w:rPr>
      </w:pPr>
      <w:r>
        <w:rPr/>
        <w:br w:type="column"/>
      </w:r>
      <w:r>
        <w:rPr>
          <w:sz w:val="89"/>
        </w:rPr>
      </w:r>
    </w:p>
    <w:p>
      <w:pPr>
        <w:pStyle w:val="Heading2"/>
        <w:ind w:left="791"/>
      </w:pPr>
      <w:r>
        <w:rPr>
          <w:color w:val="503325"/>
        </w:rPr>
        <w:t>VINS</w:t>
      </w:r>
      <w:r>
        <w:rPr>
          <w:color w:val="503325"/>
          <w:spacing w:val="-32"/>
        </w:rPr>
        <w:t> </w:t>
      </w:r>
      <w:r>
        <w:rPr>
          <w:color w:val="503325"/>
        </w:rPr>
        <w:t>POPULAIRE</w:t>
      </w:r>
    </w:p>
    <w:p>
      <w:pPr>
        <w:spacing w:line="290" w:lineRule="exact" w:before="0"/>
        <w:ind w:left="804" w:right="0" w:firstLine="0"/>
        <w:jc w:val="left"/>
        <w:rPr>
          <w:sz w:val="30"/>
        </w:rPr>
      </w:pPr>
      <w:r>
        <w:rPr>
          <w:color w:val="503325"/>
          <w:sz w:val="30"/>
        </w:rPr>
        <w:t>Nos</w:t>
      </w:r>
      <w:r>
        <w:rPr>
          <w:color w:val="503325"/>
          <w:spacing w:val="5"/>
          <w:sz w:val="30"/>
        </w:rPr>
        <w:t> </w:t>
      </w:r>
      <w:r>
        <w:rPr>
          <w:color w:val="503325"/>
          <w:sz w:val="30"/>
        </w:rPr>
        <w:t>vins</w:t>
      </w:r>
      <w:r>
        <w:rPr>
          <w:color w:val="503325"/>
          <w:spacing w:val="6"/>
          <w:sz w:val="30"/>
        </w:rPr>
        <w:t> </w:t>
      </w:r>
      <w:r>
        <w:rPr>
          <w:color w:val="503325"/>
          <w:sz w:val="30"/>
        </w:rPr>
        <w:t>les</w:t>
      </w:r>
      <w:r>
        <w:rPr>
          <w:color w:val="503325"/>
          <w:spacing w:val="6"/>
          <w:sz w:val="30"/>
        </w:rPr>
        <w:t> </w:t>
      </w:r>
      <w:r>
        <w:rPr>
          <w:color w:val="503325"/>
          <w:sz w:val="30"/>
        </w:rPr>
        <w:t>plus</w:t>
      </w:r>
      <w:r>
        <w:rPr>
          <w:color w:val="503325"/>
          <w:spacing w:val="5"/>
          <w:sz w:val="30"/>
        </w:rPr>
        <w:t> </w:t>
      </w:r>
      <w:r>
        <w:rPr>
          <w:color w:val="503325"/>
          <w:sz w:val="30"/>
        </w:rPr>
        <w:t>accessibles</w:t>
      </w:r>
      <w:r>
        <w:rPr>
          <w:color w:val="503325"/>
          <w:spacing w:val="6"/>
          <w:sz w:val="30"/>
        </w:rPr>
        <w:t> </w:t>
      </w:r>
      <w:r>
        <w:rPr>
          <w:color w:val="503325"/>
          <w:sz w:val="30"/>
        </w:rPr>
        <w:t>et</w:t>
      </w:r>
    </w:p>
    <w:p>
      <w:pPr>
        <w:spacing w:line="278" w:lineRule="auto" w:before="58"/>
        <w:ind w:left="804" w:right="43" w:firstLine="0"/>
        <w:jc w:val="left"/>
        <w:rPr>
          <w:sz w:val="30"/>
        </w:rPr>
      </w:pPr>
      <w:r>
        <w:rPr>
          <w:color w:val="503325"/>
          <w:sz w:val="30"/>
        </w:rPr>
        <w:t>polyvalents, imaginés aussi par</w:t>
      </w:r>
      <w:r>
        <w:rPr>
          <w:color w:val="503325"/>
          <w:spacing w:val="-91"/>
          <w:sz w:val="30"/>
        </w:rPr>
        <w:t> </w:t>
      </w:r>
      <w:r>
        <w:rPr>
          <w:color w:val="503325"/>
          <w:w w:val="105"/>
          <w:sz w:val="30"/>
        </w:rPr>
        <w:t>Pierre</w:t>
      </w:r>
      <w:r>
        <w:rPr>
          <w:color w:val="503325"/>
          <w:spacing w:val="-22"/>
          <w:w w:val="105"/>
          <w:sz w:val="30"/>
        </w:rPr>
        <w:t> </w:t>
      </w:r>
      <w:r>
        <w:rPr>
          <w:color w:val="503325"/>
          <w:w w:val="105"/>
          <w:sz w:val="30"/>
        </w:rPr>
        <w:t>Richard</w:t>
      </w:r>
      <w:r>
        <w:rPr>
          <w:color w:val="503325"/>
          <w:spacing w:val="-21"/>
          <w:w w:val="105"/>
          <w:sz w:val="30"/>
        </w:rPr>
        <w:t> </w:t>
      </w:r>
      <w:r>
        <w:rPr>
          <w:color w:val="503325"/>
          <w:w w:val="105"/>
          <w:sz w:val="30"/>
        </w:rPr>
        <w:t>pour</w:t>
      </w:r>
      <w:r>
        <w:rPr>
          <w:color w:val="503325"/>
          <w:spacing w:val="-22"/>
          <w:w w:val="105"/>
          <w:sz w:val="30"/>
        </w:rPr>
        <w:t> </w:t>
      </w:r>
      <w:r>
        <w:rPr>
          <w:color w:val="503325"/>
          <w:w w:val="105"/>
          <w:sz w:val="30"/>
        </w:rPr>
        <w:t>célébrer</w:t>
      </w:r>
    </w:p>
    <w:p>
      <w:pPr>
        <w:spacing w:line="362" w:lineRule="exact" w:before="0"/>
        <w:ind w:left="804" w:right="0" w:firstLine="0"/>
        <w:jc w:val="left"/>
        <w:rPr>
          <w:sz w:val="30"/>
        </w:rPr>
      </w:pPr>
      <w:r>
        <w:rPr>
          <w:color w:val="503325"/>
          <w:sz w:val="30"/>
        </w:rPr>
        <w:t>l’esprit</w:t>
      </w:r>
      <w:r>
        <w:rPr>
          <w:color w:val="503325"/>
          <w:spacing w:val="-10"/>
          <w:sz w:val="30"/>
        </w:rPr>
        <w:t> </w:t>
      </w:r>
      <w:r>
        <w:rPr>
          <w:color w:val="503325"/>
          <w:sz w:val="30"/>
        </w:rPr>
        <w:t>de</w:t>
      </w:r>
      <w:r>
        <w:rPr>
          <w:color w:val="503325"/>
          <w:spacing w:val="-9"/>
          <w:sz w:val="30"/>
        </w:rPr>
        <w:t> </w:t>
      </w:r>
      <w:r>
        <w:rPr>
          <w:color w:val="503325"/>
          <w:sz w:val="30"/>
        </w:rPr>
        <w:t>convivialité.</w:t>
      </w:r>
    </w:p>
    <w:sectPr>
      <w:type w:val="continuous"/>
      <w:pgSz w:w="16840" w:h="11910" w:orient="landscape"/>
      <w:pgMar w:top="0" w:bottom="0" w:left="0" w:right="120"/>
      <w:cols w:num="2" w:equalWidth="0">
        <w:col w:w="10740" w:space="231"/>
        <w:col w:w="574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1"/>
      <w:szCs w:val="31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3470" w:right="3315"/>
      <w:jc w:val="center"/>
      <w:outlineLvl w:val="1"/>
    </w:pPr>
    <w:rPr>
      <w:rFonts w:ascii="Tahoma" w:hAnsi="Tahoma" w:eastAsia="Tahoma" w:cs="Tahoma"/>
      <w:b/>
      <w:bCs/>
      <w:sz w:val="66"/>
      <w:szCs w:val="6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line="850" w:lineRule="exact"/>
      <w:ind w:left="712"/>
      <w:outlineLvl w:val="2"/>
    </w:pPr>
    <w:rPr>
      <w:rFonts w:ascii="Lucida Sans Unicode" w:hAnsi="Lucida Sans Unicode" w:eastAsia="Lucida Sans Unicode" w:cs="Lucida Sans Unicode"/>
      <w:sz w:val="60"/>
      <w:szCs w:val="6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Romains Barbara</dc:creator>
  <cp:keywords>DAE8RG_AfM8,BAESp5QFt38</cp:keywords>
  <dc:title>Vins pierre richard</dc:title>
  <dcterms:created xsi:type="dcterms:W3CDTF">2022-03-29T12:55:01Z</dcterms:created>
  <dcterms:modified xsi:type="dcterms:W3CDTF">2022-03-29T12:55:01Z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Canva</vt:lpwstr>
  </property>
  <property fmtid="{D5CDD505-2E9C-101B-9397-08002B2CF9AE}" pid="4" name="LastSaved">
    <vt:filetime>2022-03-29T00:00:00Z</vt:filetime>
  </property>
</Properties>
</file>