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A436" w14:textId="04E2635D" w:rsidR="002351CC" w:rsidRDefault="002351CC" w:rsidP="002351CC">
      <w:r>
        <w:rPr>
          <w:noProof/>
        </w:rPr>
        <w:drawing>
          <wp:inline distT="0" distB="0" distL="0" distR="0" wp14:anchorId="4264391D" wp14:editId="43DC3183">
            <wp:extent cx="4502556" cy="3640555"/>
            <wp:effectExtent l="0" t="0" r="0" b="0"/>
            <wp:docPr id="631695584" name="Image 1" descr="Une image contenant texte, ciel, plan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695584" name="Image 1" descr="Une image contenant texte, ciel, plant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145" cy="364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F842D" w14:textId="77777777" w:rsidR="002351CC" w:rsidRDefault="002351CC" w:rsidP="002351CC"/>
    <w:p w14:paraId="7DA3C0FD" w14:textId="37268DD7" w:rsidR="002351CC" w:rsidRDefault="002351CC" w:rsidP="002351CC">
      <w:r>
        <w:t xml:space="preserve">En 1981 Guy </w:t>
      </w:r>
      <w:proofErr w:type="spellStart"/>
      <w:r>
        <w:t>Vanlancker</w:t>
      </w:r>
      <w:proofErr w:type="spellEnd"/>
      <w:r>
        <w:t xml:space="preserve"> est alors un jeune instituteur belge. Fuyant les brumes des Ardennes, le destin l’a conduit dans le magnifique vignoble de La </w:t>
      </w:r>
      <w:proofErr w:type="spellStart"/>
      <w:r>
        <w:t>Livinière</w:t>
      </w:r>
      <w:proofErr w:type="spellEnd"/>
      <w:r>
        <w:t>.</w:t>
      </w:r>
      <w:r>
        <w:t xml:space="preserve"> </w:t>
      </w:r>
      <w:r>
        <w:t xml:space="preserve">Il travaille ses terres tout en étant ouvrier viticole. Par la suite il devient régisseur et vinificateur du Château Laville </w:t>
      </w:r>
      <w:proofErr w:type="spellStart"/>
      <w:r>
        <w:t>Bertrou</w:t>
      </w:r>
      <w:proofErr w:type="spellEnd"/>
      <w:r>
        <w:t xml:space="preserve"> (La </w:t>
      </w:r>
      <w:proofErr w:type="spellStart"/>
      <w:r>
        <w:t>Livinière</w:t>
      </w:r>
      <w:proofErr w:type="spellEnd"/>
      <w:r>
        <w:t>)</w:t>
      </w:r>
      <w:r>
        <w:t xml:space="preserve">. </w:t>
      </w:r>
      <w:r>
        <w:t xml:space="preserve">En 2000 il décide de se consacrer uniquement à la culture de ses vignes et à l’élaboration de </w:t>
      </w:r>
      <w:proofErr w:type="gramStart"/>
      <w:r>
        <w:t>s</w:t>
      </w:r>
      <w:r>
        <w:t>on propre</w:t>
      </w:r>
      <w:r>
        <w:t xml:space="preserve"> vins</w:t>
      </w:r>
      <w:proofErr w:type="gramEnd"/>
      <w:r>
        <w:t>.</w:t>
      </w:r>
      <w:r>
        <w:br/>
      </w:r>
      <w:r>
        <w:br/>
      </w:r>
      <w:r w:rsidRPr="002351CC">
        <w:t xml:space="preserve">Aujourd’hui la superficie de production est de 12 ha dont 6 ha de Minervois AOC, 2 ha de Minervois La </w:t>
      </w:r>
      <w:proofErr w:type="spellStart"/>
      <w:r w:rsidRPr="002351CC">
        <w:t>Livinière</w:t>
      </w:r>
      <w:proofErr w:type="spellEnd"/>
      <w:r w:rsidRPr="002351CC">
        <w:t xml:space="preserve"> AOC et 4 ha en Vin de Pays des Côtes du Brian.</w:t>
      </w:r>
    </w:p>
    <w:p w14:paraId="20E15E2F" w14:textId="77777777" w:rsidR="002351CC" w:rsidRDefault="002351CC" w:rsidP="002351CC"/>
    <w:p w14:paraId="3789C7FD" w14:textId="0B9BF28A" w:rsidR="002351CC" w:rsidRPr="002351CC" w:rsidRDefault="002351CC" w:rsidP="002351CC">
      <w:r>
        <w:t xml:space="preserve">L’AOP se situe sur 5 communes dont La </w:t>
      </w:r>
      <w:proofErr w:type="spellStart"/>
      <w:r>
        <w:t>Livinière</w:t>
      </w:r>
      <w:proofErr w:type="spellEnd"/>
      <w:r>
        <w:t xml:space="preserve"> avec son clocher typique qui est le symbole, le phare de l’appellation. </w:t>
      </w:r>
      <w:r>
        <w:br/>
      </w:r>
      <w:r>
        <w:t xml:space="preserve">L'ensemble grenache N, syrah N et mourvèdre N doit représenter au minimum 60 % dont </w:t>
      </w:r>
      <w:r w:rsidR="005F7567">
        <w:t xml:space="preserve">minimum </w:t>
      </w:r>
      <w:r>
        <w:t>40 % pour l'ensemble syrah N mourvèdre N.</w:t>
      </w:r>
      <w:r w:rsidR="005F7567">
        <w:t xml:space="preserve"> </w:t>
      </w:r>
      <w:r w:rsidR="005F7567">
        <w:br/>
        <w:t xml:space="preserve">L’élevage en fûts n’est pas obligatoire bien que cette pratique </w:t>
      </w:r>
      <w:proofErr w:type="gramStart"/>
      <w:r w:rsidR="005F7567">
        <w:t>est</w:t>
      </w:r>
      <w:proofErr w:type="gramEnd"/>
      <w:r w:rsidR="005F7567">
        <w:t xml:space="preserve"> très répandue comme ici.</w:t>
      </w:r>
      <w:r w:rsidR="005F7567">
        <w:br/>
      </w:r>
      <w:r w:rsidR="005F7567">
        <w:br/>
      </w:r>
      <w:r w:rsidR="005F7567">
        <w:t xml:space="preserve">Guy </w:t>
      </w:r>
      <w:proofErr w:type="spellStart"/>
      <w:r w:rsidR="005F7567">
        <w:t>Vanlancker</w:t>
      </w:r>
      <w:proofErr w:type="spellEnd"/>
      <w:r w:rsidR="005F7567">
        <w:t xml:space="preserve"> est maintenant quasi à la retraite et son fils le succède.</w:t>
      </w:r>
      <w:r w:rsidR="005F7567">
        <w:br/>
      </w:r>
    </w:p>
    <w:sectPr w:rsidR="002351CC" w:rsidRPr="00235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CC"/>
    <w:rsid w:val="002351CC"/>
    <w:rsid w:val="005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1633"/>
  <w15:chartTrackingRefBased/>
  <w15:docId w15:val="{4A0EC2E9-5C0C-4C2D-92AA-14DED97F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 Cambier</dc:creator>
  <cp:keywords/>
  <dc:description/>
  <cp:lastModifiedBy>Léon Cambier</cp:lastModifiedBy>
  <cp:revision>1</cp:revision>
  <dcterms:created xsi:type="dcterms:W3CDTF">2024-05-07T07:38:00Z</dcterms:created>
  <dcterms:modified xsi:type="dcterms:W3CDTF">2024-05-07T07:55:00Z</dcterms:modified>
</cp:coreProperties>
</file>