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19452" w14:textId="39CEBACF" w:rsidR="002234A4" w:rsidRPr="002234A4" w:rsidRDefault="002234A4" w:rsidP="002234A4">
      <w:pPr>
        <w:shd w:val="clear" w:color="auto" w:fill="BBBBBB"/>
        <w:spacing w:after="0" w:line="240" w:lineRule="auto"/>
        <w:ind w:left="720"/>
        <w:rPr>
          <w:rFonts w:ascii="Arial" w:eastAsia="Times New Roman" w:hAnsi="Arial" w:cs="Arial"/>
          <w:color w:val="FFFFFF"/>
          <w:spacing w:val="45"/>
          <w:sz w:val="21"/>
          <w:szCs w:val="21"/>
          <w:lang w:val="en-US" w:eastAsia="en-GB"/>
        </w:rPr>
      </w:pPr>
    </w:p>
    <w:p w14:paraId="4BF3F7AA" w14:textId="77777777" w:rsidR="002234A4" w:rsidRPr="002234A4" w:rsidRDefault="002234A4" w:rsidP="002234A4">
      <w:pPr>
        <w:shd w:val="clear" w:color="auto" w:fill="FFFFFF"/>
        <w:spacing w:before="150" w:after="0" w:line="360" w:lineRule="atLeast"/>
        <w:outlineLvl w:val="1"/>
        <w:rPr>
          <w:rFonts w:ascii="atgothicextendedExXLt" w:eastAsia="Times New Roman" w:hAnsi="atgothicextendedExXLt" w:cs="Arial"/>
          <w:caps/>
          <w:color w:val="000000"/>
          <w:kern w:val="36"/>
          <w:sz w:val="36"/>
          <w:szCs w:val="36"/>
          <w:lang w:val="en-US" w:eastAsia="en-GB"/>
        </w:rPr>
      </w:pPr>
      <w:r w:rsidRPr="002234A4">
        <w:rPr>
          <w:rFonts w:ascii="atgothicextendedExXLt" w:eastAsia="Times New Roman" w:hAnsi="atgothicextendedExXLt" w:cs="Arial"/>
          <w:caps/>
          <w:color w:val="000000"/>
          <w:kern w:val="36"/>
          <w:sz w:val="36"/>
          <w:szCs w:val="36"/>
          <w:lang w:val="en-US" w:eastAsia="en-GB"/>
        </w:rPr>
        <w:t>This is Rioja’s ‘first’ official single vineyard wine</w:t>
      </w:r>
    </w:p>
    <w:p w14:paraId="6971017B" w14:textId="77777777" w:rsidR="002234A4" w:rsidRPr="002234A4" w:rsidRDefault="002234A4" w:rsidP="002234A4">
      <w:pPr>
        <w:shd w:val="clear" w:color="auto" w:fill="FFFFFF"/>
        <w:spacing w:after="0" w:line="400" w:lineRule="atLeast"/>
        <w:rPr>
          <w:rFonts w:ascii="Arial" w:eastAsia="Times New Roman" w:hAnsi="Arial" w:cs="Arial"/>
          <w:color w:val="222222"/>
          <w:sz w:val="21"/>
          <w:szCs w:val="21"/>
          <w:lang w:val="en-US" w:eastAsia="en-GB"/>
        </w:rPr>
      </w:pPr>
      <w:r w:rsidRPr="002234A4">
        <w:rPr>
          <w:rFonts w:ascii="Arial" w:eastAsia="Times New Roman" w:hAnsi="Arial" w:cs="Arial"/>
          <w:noProof/>
          <w:color w:val="222222"/>
          <w:sz w:val="21"/>
          <w:szCs w:val="21"/>
          <w:lang w:val="en-US" w:eastAsia="en-GB"/>
        </w:rPr>
        <w:drawing>
          <wp:inline distT="0" distB="0" distL="0" distR="0" wp14:anchorId="369F2061" wp14:editId="11A9F046">
            <wp:extent cx="5419725" cy="504825"/>
            <wp:effectExtent l="0" t="0" r="9525" b="9525"/>
            <wp:docPr id="3" name="Picture 3" descr="The Drinks Busin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Drinks Business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2CBE3" w14:textId="77777777" w:rsidR="002234A4" w:rsidRPr="002234A4" w:rsidRDefault="002234A4" w:rsidP="002234A4">
      <w:pPr>
        <w:shd w:val="clear" w:color="auto" w:fill="FFFFFF"/>
        <w:spacing w:after="0" w:line="400" w:lineRule="atLeast"/>
        <w:rPr>
          <w:rFonts w:ascii="Arial" w:eastAsia="Times New Roman" w:hAnsi="Arial" w:cs="Arial"/>
          <w:color w:val="222222"/>
          <w:sz w:val="21"/>
          <w:szCs w:val="21"/>
          <w:lang w:val="en-US" w:eastAsia="en-GB"/>
        </w:rPr>
      </w:pPr>
      <w:r w:rsidRPr="002234A4">
        <w:rPr>
          <w:rFonts w:ascii="Arial" w:eastAsia="Times New Roman" w:hAnsi="Arial" w:cs="Arial"/>
          <w:color w:val="222222"/>
          <w:sz w:val="18"/>
          <w:szCs w:val="18"/>
          <w:lang w:val="en-US" w:eastAsia="en-GB"/>
        </w:rPr>
        <w:t xml:space="preserve">9th </w:t>
      </w:r>
      <w:proofErr w:type="gramStart"/>
      <w:r w:rsidRPr="002234A4">
        <w:rPr>
          <w:rFonts w:ascii="Arial" w:eastAsia="Times New Roman" w:hAnsi="Arial" w:cs="Arial"/>
          <w:color w:val="222222"/>
          <w:sz w:val="18"/>
          <w:szCs w:val="18"/>
          <w:lang w:val="en-US" w:eastAsia="en-GB"/>
        </w:rPr>
        <w:t>October,</w:t>
      </w:r>
      <w:proofErr w:type="gramEnd"/>
      <w:r w:rsidRPr="002234A4">
        <w:rPr>
          <w:rFonts w:ascii="Arial" w:eastAsia="Times New Roman" w:hAnsi="Arial" w:cs="Arial"/>
          <w:color w:val="222222"/>
          <w:sz w:val="18"/>
          <w:szCs w:val="18"/>
          <w:lang w:val="en-US" w:eastAsia="en-GB"/>
        </w:rPr>
        <w:t xml:space="preserve"> 2019 by Edith Hancock </w:t>
      </w:r>
    </w:p>
    <w:p w14:paraId="16649524" w14:textId="77777777" w:rsidR="002234A4" w:rsidRPr="002234A4" w:rsidRDefault="002234A4" w:rsidP="002234A4">
      <w:pPr>
        <w:shd w:val="clear" w:color="auto" w:fill="DDDDDD"/>
        <w:spacing w:before="180" w:after="180" w:line="400" w:lineRule="atLeast"/>
        <w:outlineLvl w:val="2"/>
        <w:rPr>
          <w:rFonts w:ascii="Georgia" w:eastAsia="Times New Roman" w:hAnsi="Georgia" w:cs="Arial"/>
          <w:color w:val="222222"/>
          <w:sz w:val="24"/>
          <w:szCs w:val="24"/>
          <w:lang w:val="en-US" w:eastAsia="en-GB"/>
        </w:rPr>
      </w:pPr>
      <w:r w:rsidRPr="002234A4">
        <w:rPr>
          <w:rFonts w:ascii="Georgia" w:eastAsia="Times New Roman" w:hAnsi="Georgia" w:cs="Arial"/>
          <w:color w:val="222222"/>
          <w:sz w:val="24"/>
          <w:szCs w:val="24"/>
          <w:lang w:val="en-US" w:eastAsia="en-GB"/>
        </w:rPr>
        <w:t>A Spanish winery has produced what it believes to be the country’s first official single vineyard Rioja, following a shake-up of labelling rules in the region.</w:t>
      </w:r>
    </w:p>
    <w:p w14:paraId="2BBA391B" w14:textId="77777777" w:rsidR="002234A4" w:rsidRPr="002234A4" w:rsidRDefault="002234A4" w:rsidP="002234A4">
      <w:pPr>
        <w:shd w:val="clear" w:color="auto" w:fill="FFFFFF"/>
        <w:spacing w:before="180" w:after="180" w:line="400" w:lineRule="atLeast"/>
        <w:rPr>
          <w:rFonts w:ascii="Arial" w:eastAsia="Times New Roman" w:hAnsi="Arial" w:cs="Arial"/>
          <w:color w:val="222222"/>
          <w:sz w:val="21"/>
          <w:szCs w:val="21"/>
          <w:lang w:val="en-US" w:eastAsia="en-GB"/>
        </w:rPr>
      </w:pPr>
      <w:r w:rsidRPr="002234A4">
        <w:rPr>
          <w:rFonts w:ascii="Arial" w:eastAsia="Times New Roman" w:hAnsi="Arial" w:cs="Arial"/>
          <w:noProof/>
          <w:color w:val="222222"/>
          <w:sz w:val="21"/>
          <w:szCs w:val="21"/>
          <w:lang w:val="en-US" w:eastAsia="en-GB"/>
        </w:rPr>
        <w:drawing>
          <wp:inline distT="0" distB="0" distL="0" distR="0" wp14:anchorId="3F736866" wp14:editId="4978E905">
            <wp:extent cx="2457450" cy="6096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D8F09" w14:textId="77777777" w:rsidR="002234A4" w:rsidRPr="002234A4" w:rsidRDefault="002234A4" w:rsidP="002234A4">
      <w:pPr>
        <w:shd w:val="clear" w:color="auto" w:fill="FFFFFF"/>
        <w:spacing w:before="180" w:after="180" w:line="400" w:lineRule="atLeast"/>
        <w:rPr>
          <w:rFonts w:ascii="Arial" w:eastAsia="Times New Roman" w:hAnsi="Arial" w:cs="Arial"/>
          <w:color w:val="222222"/>
          <w:sz w:val="21"/>
          <w:szCs w:val="21"/>
          <w:lang w:val="en-US" w:eastAsia="en-GB"/>
        </w:rPr>
      </w:pPr>
      <w:bookmarkStart w:id="0" w:name="_GoBack"/>
      <w:bookmarkEnd w:id="0"/>
      <w:r w:rsidRPr="002234A4">
        <w:rPr>
          <w:rFonts w:ascii="Arial" w:eastAsia="Times New Roman" w:hAnsi="Arial" w:cs="Arial"/>
          <w:color w:val="222222"/>
          <w:sz w:val="21"/>
          <w:szCs w:val="21"/>
          <w:lang w:val="en-US" w:eastAsia="en-GB"/>
        </w:rPr>
        <w:t xml:space="preserve">Called </w:t>
      </w:r>
      <w:proofErr w:type="spellStart"/>
      <w:r w:rsidRPr="002234A4">
        <w:rPr>
          <w:rFonts w:ascii="Arial" w:eastAsia="Times New Roman" w:hAnsi="Arial" w:cs="Arial"/>
          <w:color w:val="222222"/>
          <w:sz w:val="21"/>
          <w:szCs w:val="21"/>
          <w:lang w:val="en-US" w:eastAsia="en-GB"/>
        </w:rPr>
        <w:t>Canterabuey</w:t>
      </w:r>
      <w:proofErr w:type="spellEnd"/>
      <w:r w:rsidRPr="002234A4">
        <w:rPr>
          <w:rFonts w:ascii="Arial" w:eastAsia="Times New Roman" w:hAnsi="Arial" w:cs="Arial"/>
          <w:color w:val="222222"/>
          <w:sz w:val="21"/>
          <w:szCs w:val="21"/>
          <w:lang w:val="en-US" w:eastAsia="en-GB"/>
        </w:rPr>
        <w:t xml:space="preserve">, it is the first Rioja wine to gain a </w:t>
      </w:r>
      <w:proofErr w:type="spellStart"/>
      <w:r w:rsidRPr="002234A4">
        <w:rPr>
          <w:rFonts w:ascii="Arial" w:eastAsia="Times New Roman" w:hAnsi="Arial" w:cs="Arial"/>
          <w:color w:val="222222"/>
          <w:sz w:val="21"/>
          <w:szCs w:val="21"/>
          <w:lang w:val="en-US" w:eastAsia="en-GB"/>
        </w:rPr>
        <w:t>Viñedo</w:t>
      </w:r>
      <w:proofErr w:type="spellEnd"/>
      <w:r w:rsidRPr="002234A4">
        <w:rPr>
          <w:rFonts w:ascii="Arial" w:eastAsia="Times New Roman" w:hAnsi="Arial" w:cs="Arial"/>
          <w:color w:val="222222"/>
          <w:sz w:val="21"/>
          <w:szCs w:val="21"/>
          <w:lang w:val="en-US" w:eastAsia="en-GB"/>
        </w:rPr>
        <w:t xml:space="preserve"> Singular certification, according to producer </w:t>
      </w:r>
      <w:proofErr w:type="spellStart"/>
      <w:r w:rsidRPr="002234A4">
        <w:rPr>
          <w:rFonts w:ascii="Arial" w:eastAsia="Times New Roman" w:hAnsi="Arial" w:cs="Arial"/>
          <w:color w:val="222222"/>
          <w:sz w:val="21"/>
          <w:szCs w:val="21"/>
          <w:lang w:val="en-US" w:eastAsia="en-GB"/>
        </w:rPr>
        <w:t>Viñedos</w:t>
      </w:r>
      <w:proofErr w:type="spellEnd"/>
      <w:r w:rsidRPr="002234A4">
        <w:rPr>
          <w:rFonts w:ascii="Arial" w:eastAsia="Times New Roman" w:hAnsi="Arial" w:cs="Arial"/>
          <w:color w:val="222222"/>
          <w:sz w:val="21"/>
          <w:szCs w:val="21"/>
          <w:lang w:val="en-US" w:eastAsia="en-GB"/>
        </w:rPr>
        <w:t xml:space="preserve"> de </w:t>
      </w:r>
      <w:proofErr w:type="spellStart"/>
      <w:r w:rsidRPr="002234A4">
        <w:rPr>
          <w:rFonts w:ascii="Arial" w:eastAsia="Times New Roman" w:hAnsi="Arial" w:cs="Arial"/>
          <w:color w:val="222222"/>
          <w:sz w:val="21"/>
          <w:szCs w:val="21"/>
          <w:lang w:val="en-US" w:eastAsia="en-GB"/>
        </w:rPr>
        <w:t>Alfro</w:t>
      </w:r>
      <w:proofErr w:type="spellEnd"/>
      <w:r w:rsidRPr="002234A4">
        <w:rPr>
          <w:rFonts w:ascii="Arial" w:eastAsia="Times New Roman" w:hAnsi="Arial" w:cs="Arial"/>
          <w:color w:val="222222"/>
          <w:sz w:val="21"/>
          <w:szCs w:val="21"/>
          <w:lang w:val="en-US" w:eastAsia="en-GB"/>
        </w:rPr>
        <w:t xml:space="preserve">, an estate founded in 1974. The wine is made from 100% Garnacha </w:t>
      </w:r>
      <w:r w:rsidRPr="002234A4">
        <w:rPr>
          <w:rFonts w:ascii="Arial" w:eastAsia="Times New Roman" w:hAnsi="Arial" w:cs="Arial"/>
          <w:color w:val="222222"/>
          <w:sz w:val="21"/>
          <w:szCs w:val="21"/>
          <w:lang w:val="en-US" w:eastAsia="en-GB"/>
        </w:rPr>
        <w:lastRenderedPageBreak/>
        <w:t>grapes, from a plot of 3.5 hectares planted in 1975 and located in “a very dry area with poor, alluvial soils”, according to the estate.</w:t>
      </w:r>
    </w:p>
    <w:p w14:paraId="48D51806" w14:textId="77777777" w:rsidR="002234A4" w:rsidRPr="002234A4" w:rsidRDefault="002234A4" w:rsidP="002234A4">
      <w:pPr>
        <w:shd w:val="clear" w:color="auto" w:fill="FFFFFF"/>
        <w:spacing w:before="180" w:after="180" w:line="400" w:lineRule="atLeast"/>
        <w:rPr>
          <w:rFonts w:ascii="Arial" w:eastAsia="Times New Roman" w:hAnsi="Arial" w:cs="Arial"/>
          <w:color w:val="222222"/>
          <w:sz w:val="21"/>
          <w:szCs w:val="21"/>
          <w:lang w:val="en-US" w:eastAsia="en-GB"/>
        </w:rPr>
      </w:pPr>
      <w:r w:rsidRPr="002234A4">
        <w:rPr>
          <w:rFonts w:ascii="Arial" w:eastAsia="Times New Roman" w:hAnsi="Arial" w:cs="Arial"/>
          <w:color w:val="222222"/>
          <w:sz w:val="21"/>
          <w:szCs w:val="21"/>
          <w:lang w:val="en-US" w:eastAsia="en-GB"/>
        </w:rPr>
        <w:t>The wine is aged for 16 months in French and American oak barrels. Total production for this first vintage is 7,496 bottles.</w:t>
      </w:r>
    </w:p>
    <w:p w14:paraId="32076A28" w14:textId="77777777" w:rsidR="002234A4" w:rsidRPr="002234A4" w:rsidRDefault="002234A4" w:rsidP="002234A4">
      <w:pPr>
        <w:shd w:val="clear" w:color="auto" w:fill="FFFFFF"/>
        <w:spacing w:before="180" w:after="180" w:line="400" w:lineRule="atLeast"/>
        <w:rPr>
          <w:rFonts w:ascii="Arial" w:eastAsia="Times New Roman" w:hAnsi="Arial" w:cs="Arial"/>
          <w:color w:val="222222"/>
          <w:sz w:val="21"/>
          <w:szCs w:val="21"/>
          <w:lang w:val="en-US" w:eastAsia="en-GB"/>
        </w:rPr>
      </w:pPr>
      <w:r w:rsidRPr="002234A4">
        <w:rPr>
          <w:rFonts w:ascii="Arial" w:eastAsia="Times New Roman" w:hAnsi="Arial" w:cs="Arial"/>
          <w:color w:val="222222"/>
          <w:sz w:val="21"/>
          <w:szCs w:val="21"/>
          <w:lang w:val="en-US" w:eastAsia="en-GB"/>
        </w:rPr>
        <w:t xml:space="preserve">There have been </w:t>
      </w:r>
      <w:proofErr w:type="gramStart"/>
      <w:r w:rsidRPr="002234A4">
        <w:rPr>
          <w:rFonts w:ascii="Arial" w:eastAsia="Times New Roman" w:hAnsi="Arial" w:cs="Arial"/>
          <w:color w:val="222222"/>
          <w:sz w:val="21"/>
          <w:szCs w:val="21"/>
          <w:lang w:val="en-US" w:eastAsia="en-GB"/>
        </w:rPr>
        <w:t>a number of</w:t>
      </w:r>
      <w:proofErr w:type="gramEnd"/>
      <w:r w:rsidRPr="002234A4">
        <w:rPr>
          <w:rFonts w:ascii="Arial" w:eastAsia="Times New Roman" w:hAnsi="Arial" w:cs="Arial"/>
          <w:color w:val="222222"/>
          <w:sz w:val="21"/>
          <w:szCs w:val="21"/>
          <w:lang w:val="en-US" w:eastAsia="en-GB"/>
        </w:rPr>
        <w:t xml:space="preserve"> changes to the classification system used in Rioja in the past two years, including a completely new category; </w:t>
      </w:r>
      <w:proofErr w:type="spellStart"/>
      <w:r w:rsidRPr="002234A4">
        <w:rPr>
          <w:rFonts w:ascii="Arial" w:eastAsia="Times New Roman" w:hAnsi="Arial" w:cs="Arial"/>
          <w:color w:val="222222"/>
          <w:sz w:val="21"/>
          <w:szCs w:val="21"/>
          <w:lang w:val="en-US" w:eastAsia="en-GB"/>
        </w:rPr>
        <w:t>Viñedos</w:t>
      </w:r>
      <w:proofErr w:type="spellEnd"/>
      <w:r w:rsidRPr="002234A4">
        <w:rPr>
          <w:rFonts w:ascii="Arial" w:eastAsia="Times New Roman" w:hAnsi="Arial" w:cs="Arial"/>
          <w:color w:val="222222"/>
          <w:sz w:val="21"/>
          <w:szCs w:val="21"/>
          <w:lang w:val="en-US" w:eastAsia="en-GB"/>
        </w:rPr>
        <w:t xml:space="preserve"> </w:t>
      </w:r>
      <w:proofErr w:type="spellStart"/>
      <w:r w:rsidRPr="002234A4">
        <w:rPr>
          <w:rFonts w:ascii="Arial" w:eastAsia="Times New Roman" w:hAnsi="Arial" w:cs="Arial"/>
          <w:color w:val="222222"/>
          <w:sz w:val="21"/>
          <w:szCs w:val="21"/>
          <w:lang w:val="en-US" w:eastAsia="en-GB"/>
        </w:rPr>
        <w:t>Singulares</w:t>
      </w:r>
      <w:proofErr w:type="spellEnd"/>
      <w:r w:rsidRPr="002234A4">
        <w:rPr>
          <w:rFonts w:ascii="Arial" w:eastAsia="Times New Roman" w:hAnsi="Arial" w:cs="Arial"/>
          <w:color w:val="222222"/>
          <w:sz w:val="21"/>
          <w:szCs w:val="21"/>
          <w:lang w:val="en-US" w:eastAsia="en-GB"/>
        </w:rPr>
        <w:t>.</w:t>
      </w:r>
    </w:p>
    <w:p w14:paraId="61806169" w14:textId="77777777" w:rsidR="002234A4" w:rsidRPr="002234A4" w:rsidRDefault="002234A4" w:rsidP="002234A4">
      <w:pPr>
        <w:shd w:val="clear" w:color="auto" w:fill="FFFFFF"/>
        <w:spacing w:before="180" w:after="180" w:line="400" w:lineRule="atLeast"/>
        <w:rPr>
          <w:rFonts w:ascii="Arial" w:eastAsia="Times New Roman" w:hAnsi="Arial" w:cs="Arial"/>
          <w:color w:val="222222"/>
          <w:sz w:val="21"/>
          <w:szCs w:val="21"/>
          <w:lang w:val="en-US" w:eastAsia="en-GB"/>
        </w:rPr>
      </w:pPr>
      <w:r w:rsidRPr="002234A4">
        <w:rPr>
          <w:rFonts w:ascii="Arial" w:eastAsia="Times New Roman" w:hAnsi="Arial" w:cs="Arial"/>
          <w:color w:val="222222"/>
          <w:sz w:val="21"/>
          <w:szCs w:val="21"/>
          <w:lang w:val="en-US" w:eastAsia="en-GB"/>
        </w:rPr>
        <w:t xml:space="preserve">Designed to highlight the terroir and origins of the wine, as well as reflect the diversity of the region, </w:t>
      </w:r>
      <w:hyperlink r:id="rId7" w:history="1">
        <w:r w:rsidRPr="002234A4">
          <w:rPr>
            <w:rFonts w:ascii="Arial" w:eastAsia="Times New Roman" w:hAnsi="Arial" w:cs="Arial"/>
            <w:color w:val="336699"/>
            <w:sz w:val="21"/>
            <w:szCs w:val="21"/>
            <w:lang w:val="en-US" w:eastAsia="en-GB"/>
          </w:rPr>
          <w:t>it was introduced in June 2017</w:t>
        </w:r>
      </w:hyperlink>
      <w:r w:rsidRPr="002234A4">
        <w:rPr>
          <w:rFonts w:ascii="Arial" w:eastAsia="Times New Roman" w:hAnsi="Arial" w:cs="Arial"/>
          <w:color w:val="222222"/>
          <w:sz w:val="21"/>
          <w:szCs w:val="21"/>
          <w:lang w:val="en-US" w:eastAsia="en-GB"/>
        </w:rPr>
        <w:t>.</w:t>
      </w:r>
    </w:p>
    <w:p w14:paraId="1525F408" w14:textId="77777777" w:rsidR="002234A4" w:rsidRPr="002234A4" w:rsidRDefault="002234A4" w:rsidP="002234A4">
      <w:pPr>
        <w:shd w:val="clear" w:color="auto" w:fill="FFFFFF"/>
        <w:spacing w:before="180" w:after="180" w:line="400" w:lineRule="atLeast"/>
        <w:rPr>
          <w:rFonts w:ascii="Arial" w:eastAsia="Times New Roman" w:hAnsi="Arial" w:cs="Arial"/>
          <w:color w:val="222222"/>
          <w:sz w:val="21"/>
          <w:szCs w:val="21"/>
          <w:lang w:val="en-US" w:eastAsia="en-GB"/>
        </w:rPr>
      </w:pPr>
      <w:r w:rsidRPr="002234A4">
        <w:rPr>
          <w:rFonts w:ascii="Arial" w:eastAsia="Times New Roman" w:hAnsi="Arial" w:cs="Arial"/>
          <w:color w:val="222222"/>
          <w:sz w:val="21"/>
          <w:szCs w:val="21"/>
          <w:lang w:val="en-US" w:eastAsia="en-GB"/>
        </w:rPr>
        <w:t xml:space="preserve">The wines </w:t>
      </w:r>
      <w:proofErr w:type="gramStart"/>
      <w:r w:rsidRPr="002234A4">
        <w:rPr>
          <w:rFonts w:ascii="Arial" w:eastAsia="Times New Roman" w:hAnsi="Arial" w:cs="Arial"/>
          <w:color w:val="222222"/>
          <w:sz w:val="21"/>
          <w:szCs w:val="21"/>
          <w:lang w:val="en-US" w:eastAsia="en-GB"/>
        </w:rPr>
        <w:t>have to</w:t>
      </w:r>
      <w:proofErr w:type="gramEnd"/>
      <w:r w:rsidRPr="002234A4">
        <w:rPr>
          <w:rFonts w:ascii="Arial" w:eastAsia="Times New Roman" w:hAnsi="Arial" w:cs="Arial"/>
          <w:color w:val="222222"/>
          <w:sz w:val="21"/>
          <w:szCs w:val="21"/>
          <w:lang w:val="en-US" w:eastAsia="en-GB"/>
        </w:rPr>
        <w:t xml:space="preserve"> come from a single vineyard with differentiating characteristics versus other vineyards in the </w:t>
      </w:r>
      <w:proofErr w:type="spellStart"/>
      <w:r w:rsidRPr="002234A4">
        <w:rPr>
          <w:rFonts w:ascii="Arial" w:eastAsia="Times New Roman" w:hAnsi="Arial" w:cs="Arial"/>
          <w:color w:val="222222"/>
          <w:sz w:val="21"/>
          <w:szCs w:val="21"/>
          <w:lang w:val="en-US" w:eastAsia="en-GB"/>
        </w:rPr>
        <w:t>neighbourhood</w:t>
      </w:r>
      <w:proofErr w:type="spellEnd"/>
      <w:r w:rsidRPr="002234A4">
        <w:rPr>
          <w:rFonts w:ascii="Arial" w:eastAsia="Times New Roman" w:hAnsi="Arial" w:cs="Arial"/>
          <w:color w:val="222222"/>
          <w:sz w:val="21"/>
          <w:szCs w:val="21"/>
          <w:lang w:val="en-US" w:eastAsia="en-GB"/>
        </w:rPr>
        <w:t>. The vines must also be 35 years old, and “treated with care following sustainable policies”, while the grapes must be hand-harvested.</w:t>
      </w:r>
    </w:p>
    <w:p w14:paraId="6C0F862F" w14:textId="77777777" w:rsidR="002234A4" w:rsidRPr="002234A4" w:rsidRDefault="002234A4" w:rsidP="002234A4">
      <w:pPr>
        <w:shd w:val="clear" w:color="auto" w:fill="FFFFFF"/>
        <w:spacing w:before="180" w:after="180" w:line="400" w:lineRule="atLeast"/>
        <w:rPr>
          <w:rFonts w:ascii="Arial" w:eastAsia="Times New Roman" w:hAnsi="Arial" w:cs="Arial"/>
          <w:color w:val="222222"/>
          <w:sz w:val="21"/>
          <w:szCs w:val="21"/>
          <w:lang w:val="en-US" w:eastAsia="en-GB"/>
        </w:rPr>
      </w:pPr>
      <w:r w:rsidRPr="002234A4">
        <w:rPr>
          <w:rFonts w:ascii="Arial" w:eastAsia="Times New Roman" w:hAnsi="Arial" w:cs="Arial"/>
          <w:noProof/>
          <w:color w:val="222222"/>
          <w:sz w:val="21"/>
          <w:szCs w:val="21"/>
          <w:lang w:val="en-US" w:eastAsia="en-GB"/>
        </w:rPr>
        <w:drawing>
          <wp:inline distT="0" distB="0" distL="0" distR="0" wp14:anchorId="3E904819" wp14:editId="402AB469">
            <wp:extent cx="4962525" cy="3733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BAA84" w14:textId="77777777" w:rsidR="002234A4" w:rsidRPr="002234A4" w:rsidRDefault="002234A4" w:rsidP="002234A4">
      <w:pPr>
        <w:shd w:val="clear" w:color="auto" w:fill="FFFFFF"/>
        <w:spacing w:before="180" w:after="180" w:line="400" w:lineRule="atLeast"/>
        <w:rPr>
          <w:rFonts w:ascii="Arial" w:eastAsia="Times New Roman" w:hAnsi="Arial" w:cs="Arial"/>
          <w:color w:val="222222"/>
          <w:sz w:val="21"/>
          <w:szCs w:val="21"/>
          <w:lang w:val="en-US" w:eastAsia="en-GB"/>
        </w:rPr>
      </w:pPr>
      <w:r w:rsidRPr="002234A4">
        <w:rPr>
          <w:rFonts w:ascii="Arial" w:eastAsia="Times New Roman" w:hAnsi="Arial" w:cs="Arial"/>
          <w:color w:val="222222"/>
          <w:sz w:val="21"/>
          <w:szCs w:val="21"/>
          <w:lang w:val="en-US" w:eastAsia="en-GB"/>
        </w:rPr>
        <w:t xml:space="preserve">In July 2019 the first list of </w:t>
      </w:r>
      <w:proofErr w:type="spellStart"/>
      <w:r w:rsidRPr="002234A4">
        <w:rPr>
          <w:rFonts w:ascii="Arial" w:eastAsia="Times New Roman" w:hAnsi="Arial" w:cs="Arial"/>
          <w:color w:val="222222"/>
          <w:sz w:val="21"/>
          <w:szCs w:val="21"/>
          <w:lang w:val="en-US" w:eastAsia="en-GB"/>
        </w:rPr>
        <w:t>Viñedos</w:t>
      </w:r>
      <w:proofErr w:type="spellEnd"/>
      <w:r w:rsidRPr="002234A4">
        <w:rPr>
          <w:rFonts w:ascii="Arial" w:eastAsia="Times New Roman" w:hAnsi="Arial" w:cs="Arial"/>
          <w:color w:val="222222"/>
          <w:sz w:val="21"/>
          <w:szCs w:val="21"/>
          <w:lang w:val="en-US" w:eastAsia="en-GB"/>
        </w:rPr>
        <w:t xml:space="preserve"> </w:t>
      </w:r>
      <w:proofErr w:type="spellStart"/>
      <w:r w:rsidRPr="002234A4">
        <w:rPr>
          <w:rFonts w:ascii="Arial" w:eastAsia="Times New Roman" w:hAnsi="Arial" w:cs="Arial"/>
          <w:color w:val="222222"/>
          <w:sz w:val="21"/>
          <w:szCs w:val="21"/>
          <w:lang w:val="en-US" w:eastAsia="en-GB"/>
        </w:rPr>
        <w:t>Singulares</w:t>
      </w:r>
      <w:proofErr w:type="spellEnd"/>
      <w:r w:rsidRPr="002234A4">
        <w:rPr>
          <w:rFonts w:ascii="Arial" w:eastAsia="Times New Roman" w:hAnsi="Arial" w:cs="Arial"/>
          <w:color w:val="222222"/>
          <w:sz w:val="21"/>
          <w:szCs w:val="21"/>
          <w:lang w:val="en-US" w:eastAsia="en-GB"/>
        </w:rPr>
        <w:t xml:space="preserve"> was revealed, but before they are released to market, the wine must be given approval by a special tasting panel set by the Rioja Board.</w:t>
      </w:r>
    </w:p>
    <w:p w14:paraId="30E96418" w14:textId="77777777" w:rsidR="002234A4" w:rsidRPr="002234A4" w:rsidRDefault="002234A4" w:rsidP="002234A4">
      <w:pPr>
        <w:shd w:val="clear" w:color="auto" w:fill="FFFFFF"/>
        <w:spacing w:before="180" w:after="180" w:line="400" w:lineRule="atLeast"/>
        <w:rPr>
          <w:rFonts w:ascii="Arial" w:eastAsia="Times New Roman" w:hAnsi="Arial" w:cs="Arial"/>
          <w:color w:val="222222"/>
          <w:sz w:val="21"/>
          <w:szCs w:val="21"/>
          <w:lang w:val="en-US" w:eastAsia="en-GB"/>
        </w:rPr>
      </w:pPr>
      <w:proofErr w:type="spellStart"/>
      <w:r w:rsidRPr="002234A4">
        <w:rPr>
          <w:rFonts w:ascii="Arial" w:eastAsia="Times New Roman" w:hAnsi="Arial" w:cs="Arial"/>
          <w:color w:val="222222"/>
          <w:sz w:val="21"/>
          <w:szCs w:val="21"/>
          <w:lang w:val="en-US" w:eastAsia="en-GB"/>
        </w:rPr>
        <w:t>Viñedos</w:t>
      </w:r>
      <w:proofErr w:type="spellEnd"/>
      <w:r w:rsidRPr="002234A4">
        <w:rPr>
          <w:rFonts w:ascii="Arial" w:eastAsia="Times New Roman" w:hAnsi="Arial" w:cs="Arial"/>
          <w:color w:val="222222"/>
          <w:sz w:val="21"/>
          <w:szCs w:val="21"/>
          <w:lang w:val="en-US" w:eastAsia="en-GB"/>
        </w:rPr>
        <w:t xml:space="preserve"> de Alfaro, located in Rioja Oriental, comprises of around 100 hectares of vineyards. </w:t>
      </w:r>
      <w:r w:rsidRPr="002234A4">
        <w:rPr>
          <w:rFonts w:ascii="Arial" w:eastAsia="Times New Roman" w:hAnsi="Arial" w:cs="Arial"/>
          <w:color w:val="222222"/>
          <w:sz w:val="20"/>
          <w:szCs w:val="20"/>
          <w:lang w:val="en-US" w:eastAsia="en-GB"/>
        </w:rPr>
        <w:t xml:space="preserve">The estate was recently acquired by El </w:t>
      </w:r>
      <w:proofErr w:type="spellStart"/>
      <w:r w:rsidRPr="002234A4">
        <w:rPr>
          <w:rFonts w:ascii="Arial" w:eastAsia="Times New Roman" w:hAnsi="Arial" w:cs="Arial"/>
          <w:color w:val="222222"/>
          <w:sz w:val="20"/>
          <w:szCs w:val="20"/>
          <w:lang w:val="en-US" w:eastAsia="en-GB"/>
        </w:rPr>
        <w:t>Gaitero</w:t>
      </w:r>
      <w:proofErr w:type="spellEnd"/>
      <w:r w:rsidRPr="002234A4">
        <w:rPr>
          <w:rFonts w:ascii="Arial" w:eastAsia="Times New Roman" w:hAnsi="Arial" w:cs="Arial"/>
          <w:color w:val="222222"/>
          <w:sz w:val="20"/>
          <w:szCs w:val="20"/>
          <w:lang w:val="en-US" w:eastAsia="en-GB"/>
        </w:rPr>
        <w:t>, a family-run cider business.</w:t>
      </w:r>
    </w:p>
    <w:p w14:paraId="04B1B3E8" w14:textId="77777777" w:rsidR="002234A4" w:rsidRPr="002234A4" w:rsidRDefault="002234A4" w:rsidP="002234A4">
      <w:pPr>
        <w:shd w:val="clear" w:color="auto" w:fill="FFFFFF"/>
        <w:spacing w:before="180" w:after="180" w:line="400" w:lineRule="atLeast"/>
        <w:rPr>
          <w:rFonts w:ascii="Arial" w:eastAsia="Times New Roman" w:hAnsi="Arial" w:cs="Arial"/>
          <w:color w:val="222222"/>
          <w:sz w:val="21"/>
          <w:szCs w:val="21"/>
          <w:lang w:val="en-US" w:eastAsia="en-GB"/>
        </w:rPr>
      </w:pPr>
      <w:proofErr w:type="spellStart"/>
      <w:r w:rsidRPr="002234A4">
        <w:rPr>
          <w:rFonts w:ascii="Arial" w:eastAsia="Times New Roman" w:hAnsi="Arial" w:cs="Arial"/>
          <w:color w:val="222222"/>
          <w:sz w:val="21"/>
          <w:szCs w:val="21"/>
          <w:lang w:val="en-US" w:eastAsia="en-GB"/>
        </w:rPr>
        <w:lastRenderedPageBreak/>
        <w:t>Canterabuey</w:t>
      </w:r>
      <w:proofErr w:type="spellEnd"/>
      <w:r w:rsidRPr="002234A4">
        <w:rPr>
          <w:rFonts w:ascii="Arial" w:eastAsia="Times New Roman" w:hAnsi="Arial" w:cs="Arial"/>
          <w:color w:val="222222"/>
          <w:sz w:val="21"/>
          <w:szCs w:val="21"/>
          <w:lang w:val="en-US" w:eastAsia="en-GB"/>
        </w:rPr>
        <w:t xml:space="preserve"> is one of four wines in a premium range produced by Real </w:t>
      </w:r>
      <w:proofErr w:type="spellStart"/>
      <w:r w:rsidRPr="002234A4">
        <w:rPr>
          <w:rFonts w:ascii="Arial" w:eastAsia="Times New Roman" w:hAnsi="Arial" w:cs="Arial"/>
          <w:color w:val="222222"/>
          <w:sz w:val="21"/>
          <w:szCs w:val="21"/>
          <w:lang w:val="en-US" w:eastAsia="en-GB"/>
        </w:rPr>
        <w:t>Agrado</w:t>
      </w:r>
      <w:proofErr w:type="spellEnd"/>
      <w:r w:rsidRPr="002234A4">
        <w:rPr>
          <w:rFonts w:ascii="Arial" w:eastAsia="Times New Roman" w:hAnsi="Arial" w:cs="Arial"/>
          <w:color w:val="222222"/>
          <w:sz w:val="21"/>
          <w:szCs w:val="21"/>
          <w:lang w:val="en-US" w:eastAsia="en-GB"/>
        </w:rPr>
        <w:t xml:space="preserve">, </w:t>
      </w:r>
      <w:proofErr w:type="spellStart"/>
      <w:r w:rsidRPr="002234A4">
        <w:rPr>
          <w:rFonts w:ascii="Arial" w:eastAsia="Times New Roman" w:hAnsi="Arial" w:cs="Arial"/>
          <w:color w:val="222222"/>
          <w:sz w:val="21"/>
          <w:szCs w:val="21"/>
          <w:lang w:val="en-US" w:eastAsia="en-GB"/>
        </w:rPr>
        <w:t>Viñedos</w:t>
      </w:r>
      <w:proofErr w:type="spellEnd"/>
      <w:r w:rsidRPr="002234A4">
        <w:rPr>
          <w:rFonts w:ascii="Arial" w:eastAsia="Times New Roman" w:hAnsi="Arial" w:cs="Arial"/>
          <w:color w:val="222222"/>
          <w:sz w:val="21"/>
          <w:szCs w:val="21"/>
          <w:lang w:val="en-US" w:eastAsia="en-GB"/>
        </w:rPr>
        <w:t xml:space="preserve"> de </w:t>
      </w:r>
      <w:proofErr w:type="spellStart"/>
      <w:r w:rsidRPr="002234A4">
        <w:rPr>
          <w:rFonts w:ascii="Arial" w:eastAsia="Times New Roman" w:hAnsi="Arial" w:cs="Arial"/>
          <w:color w:val="222222"/>
          <w:sz w:val="21"/>
          <w:szCs w:val="21"/>
          <w:lang w:val="en-US" w:eastAsia="en-GB"/>
        </w:rPr>
        <w:t>Alfro’s</w:t>
      </w:r>
      <w:proofErr w:type="spellEnd"/>
      <w:r w:rsidRPr="002234A4">
        <w:rPr>
          <w:rFonts w:ascii="Arial" w:eastAsia="Times New Roman" w:hAnsi="Arial" w:cs="Arial"/>
          <w:color w:val="222222"/>
          <w:sz w:val="21"/>
          <w:szCs w:val="21"/>
          <w:lang w:val="en-US" w:eastAsia="en-GB"/>
        </w:rPr>
        <w:t xml:space="preserve"> wine brand, called </w:t>
      </w:r>
      <w:proofErr w:type="spellStart"/>
      <w:r w:rsidRPr="002234A4">
        <w:rPr>
          <w:rFonts w:ascii="Arial" w:eastAsia="Times New Roman" w:hAnsi="Arial" w:cs="Arial"/>
          <w:color w:val="222222"/>
          <w:sz w:val="21"/>
          <w:szCs w:val="21"/>
          <w:lang w:val="en-US" w:eastAsia="en-GB"/>
        </w:rPr>
        <w:t>Colección</w:t>
      </w:r>
      <w:proofErr w:type="spellEnd"/>
      <w:r w:rsidRPr="002234A4">
        <w:rPr>
          <w:rFonts w:ascii="Arial" w:eastAsia="Times New Roman" w:hAnsi="Arial" w:cs="Arial"/>
          <w:color w:val="222222"/>
          <w:sz w:val="21"/>
          <w:szCs w:val="21"/>
          <w:lang w:val="en-US" w:eastAsia="en-GB"/>
        </w:rPr>
        <w:t xml:space="preserve"> </w:t>
      </w:r>
      <w:proofErr w:type="spellStart"/>
      <w:r w:rsidRPr="002234A4">
        <w:rPr>
          <w:rFonts w:ascii="Arial" w:eastAsia="Times New Roman" w:hAnsi="Arial" w:cs="Arial"/>
          <w:color w:val="222222"/>
          <w:sz w:val="21"/>
          <w:szCs w:val="21"/>
          <w:lang w:val="en-US" w:eastAsia="en-GB"/>
        </w:rPr>
        <w:t>Raices</w:t>
      </w:r>
      <w:proofErr w:type="spellEnd"/>
      <w:r w:rsidRPr="002234A4">
        <w:rPr>
          <w:rFonts w:ascii="Arial" w:eastAsia="Times New Roman" w:hAnsi="Arial" w:cs="Arial"/>
          <w:color w:val="222222"/>
          <w:sz w:val="21"/>
          <w:szCs w:val="21"/>
          <w:lang w:val="en-US" w:eastAsia="en-GB"/>
        </w:rPr>
        <w:t>. “We include only the limited production wines,” a spokesperson said, “with distinctive personality and coming exclusively from a single plot or vineyard that gives the name to the wine.”</w:t>
      </w:r>
    </w:p>
    <w:p w14:paraId="304F6DD3" w14:textId="77777777" w:rsidR="002234A4" w:rsidRPr="002234A4" w:rsidRDefault="002234A4" w:rsidP="002234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val="en-US" w:eastAsia="en-GB"/>
        </w:rPr>
      </w:pPr>
      <w:hyperlink r:id="rId9" w:tgtFrame="_blank" w:history="1">
        <w:r w:rsidRPr="002234A4">
          <w:rPr>
            <w:rFonts w:ascii="Arial" w:eastAsia="Times New Roman" w:hAnsi="Arial" w:cs="Arial"/>
            <w:color w:val="336699"/>
            <w:sz w:val="21"/>
            <w:szCs w:val="21"/>
            <w:lang w:val="en-US" w:eastAsia="en-GB"/>
          </w:rPr>
          <w:t>Share133</w:t>
        </w:r>
      </w:hyperlink>
    </w:p>
    <w:p w14:paraId="72350760" w14:textId="77777777" w:rsidR="002234A4" w:rsidRPr="002234A4" w:rsidRDefault="002234A4" w:rsidP="002234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val="en-US" w:eastAsia="en-GB"/>
        </w:rPr>
      </w:pPr>
      <w:hyperlink r:id="rId10" w:tgtFrame="_blank" w:history="1">
        <w:r w:rsidRPr="002234A4">
          <w:rPr>
            <w:rFonts w:ascii="Arial" w:eastAsia="Times New Roman" w:hAnsi="Arial" w:cs="Arial"/>
            <w:color w:val="336699"/>
            <w:sz w:val="21"/>
            <w:szCs w:val="21"/>
            <w:lang w:val="en-US" w:eastAsia="en-GB"/>
          </w:rPr>
          <w:t>Tweet</w:t>
        </w:r>
      </w:hyperlink>
    </w:p>
    <w:p w14:paraId="7768D1E7" w14:textId="77777777" w:rsidR="002234A4" w:rsidRPr="002234A4" w:rsidRDefault="002234A4" w:rsidP="002234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val="en-US" w:eastAsia="en-GB"/>
        </w:rPr>
      </w:pPr>
      <w:r w:rsidRPr="002234A4">
        <w:rPr>
          <w:rFonts w:ascii="Arial" w:eastAsia="Times New Roman" w:hAnsi="Arial" w:cs="Arial"/>
          <w:color w:val="222222"/>
          <w:sz w:val="21"/>
          <w:szCs w:val="21"/>
          <w:lang w:val="en-US" w:eastAsia="en-GB"/>
        </w:rPr>
        <w:t>Pin2</w:t>
      </w:r>
    </w:p>
    <w:p w14:paraId="0B4977A4" w14:textId="77777777" w:rsidR="00576D96" w:rsidRDefault="002234A4"/>
    <w:sectPr w:rsidR="00576D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gothicextendedExXLt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13517"/>
    <w:multiLevelType w:val="multilevel"/>
    <w:tmpl w:val="D9BE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AA3C3E"/>
    <w:multiLevelType w:val="multilevel"/>
    <w:tmpl w:val="BCB85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234A4"/>
    <w:rsid w:val="002234A4"/>
    <w:rsid w:val="002D53E9"/>
    <w:rsid w:val="00D81219"/>
    <w:rsid w:val="00EC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FA850B"/>
  <w15:chartTrackingRefBased/>
  <w15:docId w15:val="{DE1CFE5C-EC5F-42C4-A0D7-2D55D4E38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234A4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Strong">
    <w:name w:val="Strong"/>
    <w:basedOn w:val="DefaultParagraphFont"/>
    <w:uiPriority w:val="22"/>
    <w:qFormat/>
    <w:rsid w:val="002234A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234A4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visible-xs">
    <w:name w:val="visible-xs"/>
    <w:basedOn w:val="Normal"/>
    <w:rsid w:val="002234A4"/>
    <w:pPr>
      <w:spacing w:before="100" w:beforeAutospacing="1" w:after="75" w:line="240" w:lineRule="auto"/>
    </w:pPr>
    <w:rPr>
      <w:rFonts w:ascii="Times New Roman" w:eastAsia="Times New Roman" w:hAnsi="Times New Roman" w:cs="Times New Roman"/>
      <w:vanish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2234A4"/>
    <w:rPr>
      <w:i/>
      <w:iCs/>
    </w:rPr>
  </w:style>
  <w:style w:type="character" w:customStyle="1" w:styleId="sr-only1">
    <w:name w:val="sr-only1"/>
    <w:basedOn w:val="DefaultParagraphFont"/>
    <w:rsid w:val="002234A4"/>
    <w:rPr>
      <w:bdr w:val="none" w:sz="0" w:space="0" w:color="auto" w:frame="1"/>
    </w:rPr>
  </w:style>
  <w:style w:type="paragraph" w:customStyle="1" w:styleId="dropdown">
    <w:name w:val="dropdown"/>
    <w:basedOn w:val="Normal"/>
    <w:rsid w:val="002234A4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hidden-xs">
    <w:name w:val="hidden-xs"/>
    <w:basedOn w:val="Normal"/>
    <w:rsid w:val="002234A4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swpshare7">
    <w:name w:val="swp_share7"/>
    <w:basedOn w:val="DefaultParagraphFont"/>
    <w:rsid w:val="002234A4"/>
    <w:rPr>
      <w:b w:val="0"/>
      <w:bCs w:val="0"/>
      <w:vanish w:val="0"/>
      <w:webHidden w:val="0"/>
      <w:sz w:val="21"/>
      <w:szCs w:val="21"/>
      <w:specVanish w:val="0"/>
    </w:rPr>
  </w:style>
  <w:style w:type="character" w:customStyle="1" w:styleId="swpcount9">
    <w:name w:val="swp_count9"/>
    <w:basedOn w:val="DefaultParagraphFont"/>
    <w:rsid w:val="00223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1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9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8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8857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22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620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3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900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005924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47515">
                                  <w:marLeft w:val="-225"/>
                                  <w:marRight w:val="-225"/>
                                  <w:marTop w:val="1"/>
                                  <w:marBottom w:val="1"/>
                                  <w:divBdr>
                                    <w:top w:val="single" w:sz="6" w:space="7" w:color="CCCCCC"/>
                                    <w:left w:val="single" w:sz="6" w:space="8" w:color="CCCCCC"/>
                                    <w:bottom w:val="single" w:sz="6" w:space="7" w:color="CCCCCC"/>
                                    <w:right w:val="single" w:sz="6" w:space="8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916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12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79192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92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298475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dotted" w:sz="6" w:space="0" w:color="FF0000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05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761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6627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5488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thedrinksbusiness.com/2018/04/everything-you-need-to-know-about-riojas-new-rules/2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twitter.com/intent/tweet?text=This+is+Rioja%27s+%27first%27+official+single+vineyard+wine&amp;url=https%3A%2F%2Fwww.thedrinksbusiness.com%2F2019%2F10%2Fspanish-estate-launches-riojas-first-certified-single-vineyard-wine%2F&amp;via=teamd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share.php?u=https%3A%2F%2Fwww.thedrinksbusiness.com%2F2019%2F10%2Fspanish-estate-launches-riojas-first-certified-single-vineyard-wine%2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Van Greunsven</dc:creator>
  <cp:keywords/>
  <dc:description/>
  <cp:lastModifiedBy>Jeroen Van Greunsven</cp:lastModifiedBy>
  <cp:revision>1</cp:revision>
  <dcterms:created xsi:type="dcterms:W3CDTF">2019-10-22T12:56:00Z</dcterms:created>
  <dcterms:modified xsi:type="dcterms:W3CDTF">2019-10-22T12:57:00Z</dcterms:modified>
</cp:coreProperties>
</file>