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6889" w14:textId="0BD8F19D" w:rsidR="00F81655" w:rsidRDefault="00F81655" w:rsidP="00F81655">
      <w:pPr>
        <w:rPr>
          <w:rFonts w:eastAsia="Times New Roman"/>
        </w:rPr>
      </w:pPr>
      <w:r>
        <w:rPr>
          <w:rFonts w:eastAsia="Times New Roman"/>
        </w:rPr>
        <w:t>Argumentaire</w:t>
      </w:r>
    </w:p>
    <w:p w14:paraId="2965681A" w14:textId="77777777" w:rsidR="00F81655" w:rsidRDefault="00F81655" w:rsidP="00F81655">
      <w:pPr>
        <w:rPr>
          <w:rFonts w:eastAsia="Times New Roman"/>
        </w:rPr>
      </w:pPr>
    </w:p>
    <w:p w14:paraId="24AC7449" w14:textId="48380D5C" w:rsidR="00F81655" w:rsidRDefault="00F81655" w:rsidP="00F81655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Cameleon</w:t>
      </w:r>
      <w:proofErr w:type="spellEnd"/>
      <w:r>
        <w:rPr>
          <w:rFonts w:eastAsia="Times New Roman"/>
        </w:rPr>
        <w:t xml:space="preserve"> Exclusivité Carrefour Belgique.</w:t>
      </w:r>
    </w:p>
    <w:p w14:paraId="06F5D45D" w14:textId="77777777" w:rsidR="00F81655" w:rsidRDefault="00F81655" w:rsidP="00F81655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Cameleon</w:t>
      </w:r>
      <w:proofErr w:type="spellEnd"/>
      <w:r>
        <w:rPr>
          <w:rFonts w:eastAsia="Times New Roman"/>
        </w:rPr>
        <w:t xml:space="preserve"> est une gamme 100% Bio Ecocert certifiée.</w:t>
      </w:r>
    </w:p>
    <w:p w14:paraId="1FE0A979" w14:textId="77777777" w:rsidR="00F81655" w:rsidRDefault="00F81655" w:rsidP="00F81655">
      <w:pPr>
        <w:rPr>
          <w:rFonts w:eastAsia="Times New Roman"/>
        </w:rPr>
      </w:pPr>
      <w:r>
        <w:rPr>
          <w:rFonts w:eastAsia="Times New Roman"/>
        </w:rPr>
        <w:t xml:space="preserve">- La gamme </w:t>
      </w:r>
      <w:proofErr w:type="spellStart"/>
      <w:r>
        <w:rPr>
          <w:rFonts w:eastAsia="Times New Roman"/>
        </w:rPr>
        <w:t>Cameleon</w:t>
      </w:r>
      <w:proofErr w:type="spellEnd"/>
      <w:r>
        <w:rPr>
          <w:rFonts w:eastAsia="Times New Roman"/>
        </w:rPr>
        <w:t xml:space="preserve"> est produite et embouteillée sur le Domaine Bousquet en Argentine. Domaine Bousquet pionnier et leader des vins biologiques en Argentine.</w:t>
      </w:r>
    </w:p>
    <w:p w14:paraId="08D25333" w14:textId="77777777" w:rsidR="00F81655" w:rsidRDefault="00F81655" w:rsidP="00F81655">
      <w:pPr>
        <w:rPr>
          <w:rFonts w:eastAsia="Times New Roman"/>
        </w:rPr>
      </w:pPr>
      <w:r>
        <w:rPr>
          <w:rFonts w:eastAsia="Times New Roman"/>
        </w:rPr>
        <w:t xml:space="preserve">- La gamme </w:t>
      </w:r>
      <w:proofErr w:type="spellStart"/>
      <w:r>
        <w:rPr>
          <w:rFonts w:eastAsia="Times New Roman"/>
        </w:rPr>
        <w:t>Cameleon</w:t>
      </w:r>
      <w:proofErr w:type="spellEnd"/>
      <w:r>
        <w:rPr>
          <w:rFonts w:eastAsia="Times New Roman"/>
        </w:rPr>
        <w:t xml:space="preserve"> représente parfaitement le mixte entre un terroir exceptionnel en Argentine (1200 mètres d’altitude) et le </w:t>
      </w:r>
      <w:proofErr w:type="spellStart"/>
      <w:r>
        <w:rPr>
          <w:rFonts w:eastAsia="Times New Roman"/>
        </w:rPr>
        <w:t>savoir faire</w:t>
      </w:r>
      <w:proofErr w:type="spellEnd"/>
      <w:r>
        <w:rPr>
          <w:rFonts w:eastAsia="Times New Roman"/>
        </w:rPr>
        <w:t xml:space="preserve"> Français de la famille Bousquet.</w:t>
      </w:r>
    </w:p>
    <w:p w14:paraId="07CE8B42" w14:textId="77777777" w:rsidR="00F81655" w:rsidRDefault="00F81655" w:rsidP="00F81655">
      <w:pPr>
        <w:rPr>
          <w:rFonts w:eastAsia="Times New Roman"/>
        </w:rPr>
      </w:pPr>
      <w:r>
        <w:rPr>
          <w:rFonts w:eastAsia="Times New Roman"/>
        </w:rPr>
        <w:t xml:space="preserve">- La gamme </w:t>
      </w:r>
      <w:proofErr w:type="spellStart"/>
      <w:r>
        <w:rPr>
          <w:rFonts w:eastAsia="Times New Roman"/>
        </w:rPr>
        <w:t>Cameleon</w:t>
      </w:r>
      <w:proofErr w:type="spellEnd"/>
      <w:r>
        <w:rPr>
          <w:rFonts w:eastAsia="Times New Roman"/>
        </w:rPr>
        <w:t xml:space="preserve"> offre une belle </w:t>
      </w:r>
      <w:proofErr w:type="spellStart"/>
      <w:r>
        <w:rPr>
          <w:rFonts w:eastAsia="Times New Roman"/>
        </w:rPr>
        <w:t>buvabilité</w:t>
      </w:r>
      <w:proofErr w:type="spellEnd"/>
      <w:r>
        <w:rPr>
          <w:rFonts w:eastAsia="Times New Roman"/>
        </w:rPr>
        <w:t xml:space="preserve">. Ce sont des vins très accessibles, très aromatiques qui plaisent </w:t>
      </w:r>
      <w:proofErr w:type="gramStart"/>
      <w:r>
        <w:rPr>
          <w:rFonts w:eastAsia="Times New Roman"/>
        </w:rPr>
        <w:t>aux plus grand nombre</w:t>
      </w:r>
      <w:proofErr w:type="gramEnd"/>
      <w:r>
        <w:rPr>
          <w:rFonts w:eastAsia="Times New Roman"/>
        </w:rPr>
        <w:t>.</w:t>
      </w:r>
    </w:p>
    <w:p w14:paraId="19C115E5" w14:textId="77777777" w:rsidR="00F81655" w:rsidRDefault="00F81655" w:rsidP="00F81655">
      <w:pPr>
        <w:rPr>
          <w:rFonts w:eastAsia="Times New Roman"/>
        </w:rPr>
      </w:pPr>
      <w:r>
        <w:rPr>
          <w:rFonts w:eastAsia="Times New Roman"/>
        </w:rPr>
        <w:t xml:space="preserve">- L’assemblage de Chardonnay </w:t>
      </w:r>
      <w:proofErr w:type="spellStart"/>
      <w:r>
        <w:rPr>
          <w:rFonts w:eastAsia="Times New Roman"/>
        </w:rPr>
        <w:t>Torrontes</w:t>
      </w:r>
      <w:proofErr w:type="spellEnd"/>
      <w:r>
        <w:rPr>
          <w:rFonts w:eastAsia="Times New Roman"/>
        </w:rPr>
        <w:t xml:space="preserve"> permet la découverte du </w:t>
      </w:r>
      <w:proofErr w:type="spellStart"/>
      <w:r>
        <w:rPr>
          <w:rFonts w:eastAsia="Times New Roman"/>
        </w:rPr>
        <w:t>Torrontes</w:t>
      </w:r>
      <w:proofErr w:type="spellEnd"/>
      <w:r>
        <w:rPr>
          <w:rFonts w:eastAsia="Times New Roman"/>
        </w:rPr>
        <w:t>, cépage autochtone très floral et sec en bouche.</w:t>
      </w:r>
    </w:p>
    <w:p w14:paraId="1F71A2C9" w14:textId="77777777" w:rsidR="00F81655" w:rsidRDefault="00F81655" w:rsidP="00F81655">
      <w:pPr>
        <w:rPr>
          <w:rFonts w:eastAsia="Times New Roman"/>
        </w:rPr>
      </w:pPr>
      <w:r>
        <w:rPr>
          <w:rFonts w:eastAsia="Times New Roman"/>
        </w:rPr>
        <w:t xml:space="preserve">- Le </w:t>
      </w:r>
      <w:proofErr w:type="spellStart"/>
      <w:r>
        <w:rPr>
          <w:rFonts w:eastAsia="Times New Roman"/>
        </w:rPr>
        <w:t>Calmeleon</w:t>
      </w:r>
      <w:proofErr w:type="spellEnd"/>
      <w:r>
        <w:rPr>
          <w:rFonts w:eastAsia="Times New Roman"/>
        </w:rPr>
        <w:t xml:space="preserve"> malbec met en lumière le cépage roi de l’Argentine. Très fruité sur des tanins souples ce vin est très agréable en bouche, avec des notes de fruits rouges et d'épices.</w:t>
      </w:r>
    </w:p>
    <w:p w14:paraId="29820CE3" w14:textId="77777777" w:rsidR="00F81655" w:rsidRDefault="00F81655"/>
    <w:sectPr w:rsidR="00F81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55"/>
    <w:rsid w:val="007B0169"/>
    <w:rsid w:val="00F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D7C0"/>
  <w15:chartTrackingRefBased/>
  <w15:docId w15:val="{3ABFB2E7-3B88-4B95-8960-F6EA9B3E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55"/>
    <w:pPr>
      <w:spacing w:after="0" w:line="240" w:lineRule="auto"/>
    </w:pPr>
    <w:rPr>
      <w:rFonts w:ascii="Aptos" w:hAnsi="Aptos" w:cs="Aptos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816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16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16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16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16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165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165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165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165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1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1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16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16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16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16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16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16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1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8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16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8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165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816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165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816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1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16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1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1</cp:revision>
  <dcterms:created xsi:type="dcterms:W3CDTF">2024-06-20T14:52:00Z</dcterms:created>
  <dcterms:modified xsi:type="dcterms:W3CDTF">2024-06-20T14:54:00Z</dcterms:modified>
</cp:coreProperties>
</file>