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882F" w14:textId="393B881D" w:rsidR="009A3058" w:rsidRDefault="00083412">
      <w:pPr>
        <w:rPr>
          <w:color w:val="FF0000"/>
          <w:sz w:val="28"/>
          <w:szCs w:val="28"/>
          <w:lang w:val="fr-BE"/>
        </w:rPr>
      </w:pPr>
      <w:r w:rsidRPr="00083412">
        <w:rPr>
          <w:color w:val="FF0000"/>
          <w:sz w:val="28"/>
          <w:szCs w:val="28"/>
          <w:lang w:val="fr-BE"/>
        </w:rPr>
        <w:t>TONTONS</w:t>
      </w:r>
    </w:p>
    <w:p w14:paraId="3BE1865E" w14:textId="55ECA913" w:rsidR="00083412" w:rsidRDefault="00083412">
      <w:pPr>
        <w:rPr>
          <w:color w:val="FF0000"/>
          <w:sz w:val="28"/>
          <w:szCs w:val="28"/>
          <w:lang w:val="fr-BE"/>
        </w:rPr>
      </w:pPr>
    </w:p>
    <w:p w14:paraId="049B3416" w14:textId="77777777" w:rsidR="00083412" w:rsidRDefault="00083412">
      <w:pPr>
        <w:rPr>
          <w:sz w:val="28"/>
          <w:szCs w:val="28"/>
          <w:lang w:val="fr-BE"/>
        </w:rPr>
      </w:pPr>
      <w:r w:rsidRPr="00083412">
        <w:rPr>
          <w:sz w:val="28"/>
          <w:szCs w:val="28"/>
          <w:lang w:val="fr-BE"/>
        </w:rPr>
        <w:t>LIVRAISON PAR LE RESTO</w:t>
      </w:r>
      <w:r>
        <w:rPr>
          <w:sz w:val="28"/>
          <w:szCs w:val="28"/>
          <w:lang w:val="fr-BE"/>
        </w:rPr>
        <w:t xml:space="preserve"> ET DESCENDRE TOUT EN BAS ET FAIRE FIFO</w:t>
      </w:r>
    </w:p>
    <w:p w14:paraId="731F3170" w14:textId="22A73E27" w:rsidR="00083412" w:rsidRPr="00083412" w:rsidRDefault="00083412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ABSOLUMENT AVANT MIDI . </w:t>
      </w:r>
    </w:p>
    <w:sectPr w:rsidR="00083412" w:rsidRPr="00083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12"/>
    <w:rsid w:val="00083412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C98"/>
  <w15:chartTrackingRefBased/>
  <w15:docId w15:val="{56B401BF-DA77-43D6-8613-CA0A1AC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2021-03-02T10:51:00Z</dcterms:created>
  <dcterms:modified xsi:type="dcterms:W3CDTF">2021-03-02T10:53:00Z</dcterms:modified>
</cp:coreProperties>
</file>